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468BF" w14:textId="0677F535" w:rsidR="0033661D" w:rsidRDefault="0033661D" w:rsidP="0033661D">
      <w:bookmarkStart w:id="0" w:name="_Toc490042647"/>
    </w:p>
    <w:p w14:paraId="43069E89" w14:textId="77777777" w:rsidR="0033661D" w:rsidRPr="0033661D" w:rsidRDefault="0033661D" w:rsidP="0033661D"/>
    <w:p w14:paraId="27BACED8" w14:textId="77777777" w:rsidR="005842E2" w:rsidRDefault="005842E2" w:rsidP="0033661D">
      <w:pPr>
        <w:pStyle w:val="Heading2"/>
      </w:pPr>
    </w:p>
    <w:p w14:paraId="5F869601" w14:textId="237056B3" w:rsidR="0033661D" w:rsidRDefault="0033661D" w:rsidP="0033661D">
      <w:pPr>
        <w:pStyle w:val="Heading2"/>
      </w:pPr>
      <w:r w:rsidRPr="00FD618F">
        <w:t>Whistle Blowing Policy</w:t>
      </w:r>
      <w:bookmarkEnd w:id="0"/>
    </w:p>
    <w:p w14:paraId="0F87A0E9" w14:textId="300A00AA" w:rsidR="000B66B2" w:rsidRPr="000B66B2" w:rsidRDefault="000B66B2" w:rsidP="000B66B2">
      <w:pPr>
        <w:jc w:val="center"/>
      </w:pPr>
      <w:r>
        <w:t>(Revised and adopted: March 2026)</w:t>
      </w:r>
    </w:p>
    <w:p w14:paraId="4935895E" w14:textId="77777777" w:rsidR="0033661D" w:rsidRPr="00FD618F" w:rsidRDefault="0033661D" w:rsidP="0033661D"/>
    <w:p w14:paraId="25E3AF4B" w14:textId="77777777" w:rsidR="0033661D" w:rsidRDefault="0033661D" w:rsidP="0033661D">
      <w:pPr>
        <w:rPr>
          <w:b/>
        </w:rPr>
      </w:pPr>
      <w:bookmarkStart w:id="1" w:name="_Toc453160070"/>
      <w:r w:rsidRPr="00747E7B">
        <w:rPr>
          <w:b/>
        </w:rPr>
        <w:t>Introduction</w:t>
      </w:r>
      <w:bookmarkEnd w:id="1"/>
    </w:p>
    <w:p w14:paraId="2AC8A96A" w14:textId="121770D4" w:rsidR="0033661D" w:rsidRDefault="0033661D" w:rsidP="0033661D">
      <w:r w:rsidRPr="00FD618F">
        <w:t>Whistle blowing occurs when an employee provides certain types of information, usually to their employer or a regulator, which has come to their attention through work. The whistle blower is usually not directly personally affected by the danger or illegality, although they may be. Whistle blowing is ‘making a disclosure in the public interest’ and occurs when a worker raises a concern about danger or illegality that affects others, for example, members of the public.</w:t>
      </w:r>
    </w:p>
    <w:p w14:paraId="3060039C" w14:textId="77777777" w:rsidR="00FC7EA3" w:rsidRDefault="00FC7EA3" w:rsidP="0033661D"/>
    <w:p w14:paraId="0110EDB1" w14:textId="2003F260" w:rsidR="00FC7EA3" w:rsidRPr="0003228B" w:rsidRDefault="00FC7EA3" w:rsidP="00FC7EA3">
      <w:pPr>
        <w:rPr>
          <w:bCs/>
        </w:rPr>
      </w:pPr>
      <w:r w:rsidRPr="0003228B">
        <w:rPr>
          <w:bCs/>
        </w:rPr>
        <w:t xml:space="preserve">Whilst Freeport East Ltd is a </w:t>
      </w:r>
      <w:r w:rsidR="00E364F5">
        <w:rPr>
          <w:bCs/>
        </w:rPr>
        <w:t>C</w:t>
      </w:r>
      <w:r w:rsidRPr="0003228B">
        <w:rPr>
          <w:bCs/>
        </w:rPr>
        <w:t xml:space="preserve">ompany </w:t>
      </w:r>
      <w:r w:rsidR="00E364F5">
        <w:rPr>
          <w:bCs/>
        </w:rPr>
        <w:t>L</w:t>
      </w:r>
      <w:r w:rsidRPr="0003228B">
        <w:rPr>
          <w:bCs/>
        </w:rPr>
        <w:t xml:space="preserve">imited </w:t>
      </w:r>
      <w:r w:rsidR="00E364F5">
        <w:rPr>
          <w:bCs/>
        </w:rPr>
        <w:t>by G</w:t>
      </w:r>
      <w:r w:rsidRPr="0003228B">
        <w:rPr>
          <w:bCs/>
        </w:rPr>
        <w:t xml:space="preserve">uarantee and not a public body, we recognise that </w:t>
      </w:r>
      <w:r>
        <w:rPr>
          <w:bCs/>
        </w:rPr>
        <w:t>the company</w:t>
      </w:r>
      <w:r w:rsidRPr="0003228B">
        <w:rPr>
          <w:bCs/>
        </w:rPr>
        <w:t xml:space="preserve"> oversees the utilisation of public funds and operates in accordance with </w:t>
      </w:r>
      <w:r>
        <w:rPr>
          <w:bCs/>
        </w:rPr>
        <w:t>a Memorandum of Understanding (MoU)</w:t>
      </w:r>
      <w:r w:rsidRPr="0003228B">
        <w:rPr>
          <w:bCs/>
        </w:rPr>
        <w:t xml:space="preserve"> wi</w:t>
      </w:r>
      <w:r>
        <w:rPr>
          <w:bCs/>
        </w:rPr>
        <w:t>t</w:t>
      </w:r>
      <w:r w:rsidRPr="0003228B">
        <w:rPr>
          <w:bCs/>
        </w:rPr>
        <w:t>h Government that involves delivering on public policy objectives</w:t>
      </w:r>
      <w:r>
        <w:rPr>
          <w:bCs/>
        </w:rPr>
        <w:t>.</w:t>
      </w:r>
    </w:p>
    <w:p w14:paraId="6F1800D3" w14:textId="77777777" w:rsidR="0033661D" w:rsidRPr="00FD618F" w:rsidRDefault="0033661D" w:rsidP="0033661D"/>
    <w:p w14:paraId="06E49D23" w14:textId="77777777" w:rsidR="0033661D" w:rsidRPr="00747E7B" w:rsidRDefault="0033661D" w:rsidP="0033661D">
      <w:pPr>
        <w:rPr>
          <w:b/>
        </w:rPr>
      </w:pPr>
      <w:bookmarkStart w:id="2" w:name="_Toc453160071"/>
      <w:r w:rsidRPr="00747E7B">
        <w:rPr>
          <w:b/>
        </w:rPr>
        <w:t>Policy Aims</w:t>
      </w:r>
      <w:bookmarkEnd w:id="2"/>
    </w:p>
    <w:p w14:paraId="0B6CEC35" w14:textId="77777777" w:rsidR="0033661D" w:rsidRPr="00FD618F" w:rsidRDefault="0033661D" w:rsidP="0033661D">
      <w:r w:rsidRPr="00FD618F">
        <w:t>The aims of this policy are to:</w:t>
      </w:r>
    </w:p>
    <w:p w14:paraId="6CAE7256" w14:textId="017B4405" w:rsidR="0033661D" w:rsidRPr="00FD618F" w:rsidRDefault="0033661D" w:rsidP="0033661D">
      <w:pPr>
        <w:numPr>
          <w:ilvl w:val="0"/>
          <w:numId w:val="12"/>
        </w:numPr>
      </w:pPr>
      <w:r w:rsidRPr="00FD618F">
        <w:t>provide a means for employees</w:t>
      </w:r>
      <w:r>
        <w:t xml:space="preserve">, </w:t>
      </w:r>
      <w:r w:rsidR="00A00054">
        <w:t xml:space="preserve">Company </w:t>
      </w:r>
      <w:r w:rsidR="00A3539D">
        <w:t>Directors,</w:t>
      </w:r>
      <w:r>
        <w:t xml:space="preserve"> or contractors</w:t>
      </w:r>
      <w:r w:rsidRPr="00FD618F">
        <w:t xml:space="preserve"> to express legitimate concerns and have them addressed</w:t>
      </w:r>
    </w:p>
    <w:p w14:paraId="7B653936" w14:textId="77777777" w:rsidR="0033661D" w:rsidRPr="00FD618F" w:rsidRDefault="0033661D" w:rsidP="0033661D">
      <w:pPr>
        <w:numPr>
          <w:ilvl w:val="0"/>
          <w:numId w:val="12"/>
        </w:numPr>
      </w:pPr>
      <w:r w:rsidRPr="00FD618F">
        <w:t>ensure that issues are resolved quickly and satisfactorily in order to protect the users of our services.</w:t>
      </w:r>
    </w:p>
    <w:p w14:paraId="7550C313" w14:textId="77777777" w:rsidR="0033661D" w:rsidRPr="00FD618F" w:rsidRDefault="0033661D" w:rsidP="0033661D"/>
    <w:p w14:paraId="3658B6D9" w14:textId="77777777" w:rsidR="0033661D" w:rsidRPr="00FD618F" w:rsidRDefault="0033661D" w:rsidP="0033661D">
      <w:r w:rsidRPr="00FD618F">
        <w:t>This procedure will not require proof that suspicions are well founded. Persons who express their views in good faith in line with this guideline will not be penalised for doing so.</w:t>
      </w:r>
    </w:p>
    <w:p w14:paraId="046B81EC" w14:textId="77777777" w:rsidR="0033661D" w:rsidRPr="00FD618F" w:rsidRDefault="0033661D" w:rsidP="0033661D"/>
    <w:p w14:paraId="2B63DB1B" w14:textId="77777777" w:rsidR="0033661D" w:rsidRPr="00747E7B" w:rsidRDefault="0033661D" w:rsidP="0033661D">
      <w:pPr>
        <w:rPr>
          <w:b/>
        </w:rPr>
      </w:pPr>
      <w:bookmarkStart w:id="3" w:name="_Toc453160072"/>
      <w:r w:rsidRPr="00747E7B">
        <w:rPr>
          <w:b/>
        </w:rPr>
        <w:t>Scope</w:t>
      </w:r>
      <w:bookmarkEnd w:id="3"/>
    </w:p>
    <w:p w14:paraId="30D96045" w14:textId="32FF0B49" w:rsidR="0033661D" w:rsidRPr="00FD618F" w:rsidRDefault="0033661D" w:rsidP="0033661D">
      <w:r w:rsidRPr="00FD618F">
        <w:t>This policy applies to all employees</w:t>
      </w:r>
      <w:r>
        <w:t xml:space="preserve">, </w:t>
      </w:r>
      <w:r w:rsidR="00A00054">
        <w:t xml:space="preserve">Company </w:t>
      </w:r>
      <w:r w:rsidR="00EE66C3">
        <w:t>Directors</w:t>
      </w:r>
      <w:r>
        <w:t xml:space="preserve"> and contractors</w:t>
      </w:r>
      <w:r w:rsidRPr="00FD618F">
        <w:t xml:space="preserve"> of </w:t>
      </w:r>
      <w:r>
        <w:t>Freeport East</w:t>
      </w:r>
      <w:r w:rsidR="00C954FD">
        <w:t xml:space="preserve"> Ltd</w:t>
      </w:r>
      <w:r w:rsidRPr="00FD618F">
        <w:t xml:space="preserve"> and has been designed to enable them to raise concerns internally and at a high level and to disclose information which they believe shows malpractice or impropriety. </w:t>
      </w:r>
    </w:p>
    <w:p w14:paraId="1E4EF928" w14:textId="77777777" w:rsidR="0033661D" w:rsidRPr="00FD618F" w:rsidRDefault="0033661D" w:rsidP="0033661D"/>
    <w:p w14:paraId="56B92EF3" w14:textId="77777777" w:rsidR="0033661D" w:rsidRDefault="0033661D" w:rsidP="0033661D">
      <w:r w:rsidRPr="00FD618F">
        <w:t>This policy is intended to cover concerns which are in the public interest and may at least initially be investigated separately but might then lead to the invocation of other procedures e.g. disciplinary. These concerns could include:</w:t>
      </w:r>
    </w:p>
    <w:p w14:paraId="3D78FFE7" w14:textId="77777777" w:rsidR="00EB7787" w:rsidRPr="00FD618F" w:rsidRDefault="00EB7787" w:rsidP="0033661D"/>
    <w:p w14:paraId="194AFBB1" w14:textId="77777777" w:rsidR="0033661D" w:rsidRPr="00FD618F" w:rsidRDefault="0033661D" w:rsidP="0033661D">
      <w:pPr>
        <w:numPr>
          <w:ilvl w:val="0"/>
          <w:numId w:val="13"/>
        </w:numPr>
      </w:pPr>
      <w:r w:rsidRPr="00FD618F">
        <w:t xml:space="preserve">financial malpractice or impropriety or fraud </w:t>
      </w:r>
    </w:p>
    <w:p w14:paraId="6CA67FDA" w14:textId="77777777" w:rsidR="0033661D" w:rsidRPr="00FD618F" w:rsidRDefault="0033661D" w:rsidP="0033661D">
      <w:pPr>
        <w:numPr>
          <w:ilvl w:val="0"/>
          <w:numId w:val="13"/>
        </w:numPr>
      </w:pPr>
      <w:r w:rsidRPr="00FD618F">
        <w:t xml:space="preserve">failure to comply with a legal obligation or statutes </w:t>
      </w:r>
    </w:p>
    <w:p w14:paraId="4A83C422" w14:textId="77777777" w:rsidR="0033661D" w:rsidRPr="00FD618F" w:rsidRDefault="0033661D" w:rsidP="0033661D">
      <w:pPr>
        <w:numPr>
          <w:ilvl w:val="0"/>
          <w:numId w:val="13"/>
        </w:numPr>
      </w:pPr>
      <w:r w:rsidRPr="00FD618F">
        <w:t xml:space="preserve">dangers to health &amp; safety or the environment </w:t>
      </w:r>
    </w:p>
    <w:p w14:paraId="3C082298" w14:textId="77777777" w:rsidR="0033661D" w:rsidRPr="00FD618F" w:rsidRDefault="0033661D" w:rsidP="0033661D">
      <w:pPr>
        <w:numPr>
          <w:ilvl w:val="0"/>
          <w:numId w:val="13"/>
        </w:numPr>
      </w:pPr>
      <w:r w:rsidRPr="00FD618F">
        <w:t xml:space="preserve">criminal activity </w:t>
      </w:r>
    </w:p>
    <w:p w14:paraId="1F23FDAF" w14:textId="77777777" w:rsidR="0033661D" w:rsidRPr="00FD618F" w:rsidRDefault="0033661D" w:rsidP="0033661D">
      <w:pPr>
        <w:numPr>
          <w:ilvl w:val="0"/>
          <w:numId w:val="13"/>
        </w:numPr>
      </w:pPr>
      <w:r w:rsidRPr="00FD618F">
        <w:t xml:space="preserve">improper conduct or unethical behaviour </w:t>
      </w:r>
    </w:p>
    <w:p w14:paraId="42C7DB98" w14:textId="2F405446" w:rsidR="0033661D" w:rsidRPr="00FD618F" w:rsidRDefault="0033661D" w:rsidP="0033661D">
      <w:pPr>
        <w:numPr>
          <w:ilvl w:val="0"/>
          <w:numId w:val="13"/>
        </w:numPr>
      </w:pPr>
      <w:r w:rsidRPr="00FD618F">
        <w:t>attempts to conceal any of these</w:t>
      </w:r>
    </w:p>
    <w:p w14:paraId="084038D4" w14:textId="77777777" w:rsidR="0033661D" w:rsidRPr="00FD618F" w:rsidRDefault="0033661D" w:rsidP="0033661D"/>
    <w:p w14:paraId="22D0D1FE" w14:textId="77777777" w:rsidR="0033661D" w:rsidRPr="00747E7B" w:rsidRDefault="0033661D" w:rsidP="0033661D">
      <w:pPr>
        <w:rPr>
          <w:b/>
        </w:rPr>
      </w:pPr>
      <w:r w:rsidRPr="00747E7B">
        <w:rPr>
          <w:b/>
        </w:rPr>
        <w:t>Our Policy</w:t>
      </w:r>
    </w:p>
    <w:p w14:paraId="4014C0DC" w14:textId="7023BC6E" w:rsidR="0033661D" w:rsidRPr="00FD618F" w:rsidRDefault="0033661D" w:rsidP="0033661D">
      <w:r>
        <w:t>Freeport East</w:t>
      </w:r>
      <w:r w:rsidRPr="00FD618F">
        <w:t xml:space="preserve"> want</w:t>
      </w:r>
      <w:r>
        <w:t>s</w:t>
      </w:r>
      <w:r w:rsidRPr="00FD618F">
        <w:t xml:space="preserve"> to create a culture whereby employees</w:t>
      </w:r>
      <w:r>
        <w:t xml:space="preserve">, </w:t>
      </w:r>
      <w:r w:rsidR="00A00054">
        <w:t xml:space="preserve">Company </w:t>
      </w:r>
      <w:r w:rsidR="008F29ED">
        <w:t>Directors</w:t>
      </w:r>
      <w:r>
        <w:t xml:space="preserve"> and contractors</w:t>
      </w:r>
      <w:r w:rsidRPr="00FD618F">
        <w:t xml:space="preserve"> can feel confident about raising concerns about any form of wrongdoing within the workplace.  </w:t>
      </w:r>
    </w:p>
    <w:p w14:paraId="77378B9D" w14:textId="77777777" w:rsidR="0033661D" w:rsidRPr="00FD618F" w:rsidRDefault="0033661D" w:rsidP="0033661D"/>
    <w:p w14:paraId="28F4021E" w14:textId="77777777" w:rsidR="0033661D" w:rsidRPr="00FD618F" w:rsidRDefault="0033661D" w:rsidP="0033661D">
      <w:r w:rsidRPr="00FD618F">
        <w:t xml:space="preserve">Whistle blowing is only for the purposes of raising concerns about possible wrongdoing. Grievances, complaints and discipline issues should be raised using the appropriate procedure. Whistle blowing is the means by which employees can raise concerns if and when, for whatever reason, they feel inhibited about going through normal line management.  </w:t>
      </w:r>
    </w:p>
    <w:p w14:paraId="34020AF2" w14:textId="77777777" w:rsidR="0033661D" w:rsidRPr="00FD618F" w:rsidRDefault="0033661D" w:rsidP="0033661D"/>
    <w:p w14:paraId="154E6EAB" w14:textId="77777777" w:rsidR="00371640" w:rsidRDefault="00371640" w:rsidP="0033661D">
      <w:pPr>
        <w:rPr>
          <w:b/>
        </w:rPr>
      </w:pPr>
      <w:bookmarkStart w:id="4" w:name="_Toc453160073"/>
    </w:p>
    <w:p w14:paraId="5B772C66" w14:textId="77777777" w:rsidR="00371640" w:rsidRDefault="00371640" w:rsidP="0033661D">
      <w:pPr>
        <w:rPr>
          <w:b/>
        </w:rPr>
      </w:pPr>
    </w:p>
    <w:p w14:paraId="76644CBE" w14:textId="77777777" w:rsidR="00371640" w:rsidRDefault="00371640" w:rsidP="0033661D">
      <w:pPr>
        <w:rPr>
          <w:b/>
        </w:rPr>
      </w:pPr>
    </w:p>
    <w:p w14:paraId="4D6ABBC8" w14:textId="00E115D4" w:rsidR="0033661D" w:rsidRPr="00747E7B" w:rsidRDefault="0033661D" w:rsidP="0033661D">
      <w:pPr>
        <w:rPr>
          <w:b/>
        </w:rPr>
      </w:pPr>
      <w:r w:rsidRPr="00747E7B">
        <w:rPr>
          <w:b/>
        </w:rPr>
        <w:t>Procedures</w:t>
      </w:r>
      <w:bookmarkEnd w:id="4"/>
    </w:p>
    <w:p w14:paraId="12B2C7A4" w14:textId="2418A271" w:rsidR="0033661D" w:rsidRPr="00FD618F" w:rsidRDefault="0033661D" w:rsidP="0033661D">
      <w:r w:rsidRPr="00FD618F">
        <w:t xml:space="preserve">In </w:t>
      </w:r>
      <w:r w:rsidR="004D55C0">
        <w:t xml:space="preserve">many </w:t>
      </w:r>
      <w:r w:rsidRPr="00FD618F">
        <w:t>cases</w:t>
      </w:r>
      <w:r w:rsidR="009554CF">
        <w:t>,</w:t>
      </w:r>
      <w:r w:rsidRPr="00FD618F">
        <w:t xml:space="preserve"> issues will be resolvable at an informal level without recourse to this procedure. Where </w:t>
      </w:r>
      <w:r>
        <w:t>an individual</w:t>
      </w:r>
      <w:r w:rsidRPr="00FD618F">
        <w:t xml:space="preserve"> h</w:t>
      </w:r>
      <w:r>
        <w:t>as</w:t>
      </w:r>
      <w:r w:rsidRPr="00FD618F">
        <w:t xml:space="preserve"> a concern, they should raise it with </w:t>
      </w:r>
      <w:r>
        <w:t>the CEO</w:t>
      </w:r>
      <w:r w:rsidRPr="00FD618F">
        <w:t xml:space="preserve">. </w:t>
      </w:r>
    </w:p>
    <w:p w14:paraId="6FA1AC34" w14:textId="77777777" w:rsidR="0033661D" w:rsidRPr="00FD618F" w:rsidRDefault="0033661D" w:rsidP="0033661D"/>
    <w:p w14:paraId="285827A0" w14:textId="456E18D4" w:rsidR="0033661D" w:rsidRDefault="0033661D" w:rsidP="0033661D">
      <w:r w:rsidRPr="00FD618F">
        <w:t>If the matter is not resolved, the employee should contact the next appropriate senior person (for example, the Chair).</w:t>
      </w:r>
    </w:p>
    <w:p w14:paraId="2E3D972E" w14:textId="77777777" w:rsidR="00424EE2" w:rsidRDefault="00424EE2" w:rsidP="0033661D"/>
    <w:p w14:paraId="4ED16DF9" w14:textId="4F773393" w:rsidR="00424EE2" w:rsidRPr="00FD618F" w:rsidRDefault="00424EE2" w:rsidP="0033661D">
      <w:r>
        <w:t>Alternatively,</w:t>
      </w:r>
      <w:r w:rsidR="002F77C8">
        <w:t xml:space="preserve"> an individual can contact the East Suffolk Council’s HR team</w:t>
      </w:r>
      <w:r w:rsidR="00C70C6F">
        <w:t xml:space="preserve"> </w:t>
      </w:r>
      <w:r w:rsidR="00BD4B22">
        <w:t xml:space="preserve">by </w:t>
      </w:r>
      <w:r w:rsidR="005D11D6">
        <w:t xml:space="preserve">email on </w:t>
      </w:r>
      <w:hyperlink r:id="rId10" w:history="1">
        <w:r w:rsidR="005D11D6" w:rsidRPr="005D11D6">
          <w:rPr>
            <w:rStyle w:val="Hyperlink"/>
          </w:rPr>
          <w:t>HR@eastsuffolk.gov.uk</w:t>
        </w:r>
      </w:hyperlink>
      <w:r w:rsidR="00115F80">
        <w:t xml:space="preserve">, who provide independent HR </w:t>
      </w:r>
      <w:r w:rsidR="00BD4B22">
        <w:t>advice and support</w:t>
      </w:r>
      <w:r w:rsidR="00487FD9">
        <w:t xml:space="preserve"> to Freeport East Ltd. </w:t>
      </w:r>
    </w:p>
    <w:p w14:paraId="130A73F3" w14:textId="77777777" w:rsidR="0033661D" w:rsidRDefault="0033661D" w:rsidP="0033661D"/>
    <w:p w14:paraId="47063C82" w14:textId="16B8AFFF" w:rsidR="0033661D" w:rsidRPr="00FD618F" w:rsidRDefault="0033661D" w:rsidP="0033661D">
      <w:r w:rsidRPr="00FD618F">
        <w:t>When a concern is first raised, the person voicing it will be interviewed by the person to whom they express</w:t>
      </w:r>
      <w:r>
        <w:t>ed</w:t>
      </w:r>
      <w:r w:rsidRPr="00FD618F">
        <w:t xml:space="preserve"> the </w:t>
      </w:r>
      <w:r w:rsidRPr="00467CC1">
        <w:t>concern. An assessment will be made regarding any further action that may be needed. This meeting will be recorded.</w:t>
      </w:r>
    </w:p>
    <w:p w14:paraId="554C33CC" w14:textId="77777777" w:rsidR="0033661D" w:rsidRPr="00FD618F" w:rsidRDefault="0033661D" w:rsidP="0033661D"/>
    <w:p w14:paraId="676BFA84" w14:textId="0CF4307D" w:rsidR="0033661D" w:rsidRPr="00FD618F" w:rsidRDefault="0033661D" w:rsidP="0033661D">
      <w:r w:rsidRPr="00FD618F">
        <w:t xml:space="preserve">If the </w:t>
      </w:r>
      <w:r>
        <w:t>CEO</w:t>
      </w:r>
      <w:r w:rsidRPr="00FD618F">
        <w:t xml:space="preserve"> feels that there is not a ready solution and a resolution cannot be reached quickly, the matter will be brought to the attention of </w:t>
      </w:r>
      <w:r w:rsidRPr="00FF0ACC">
        <w:t>the Chair</w:t>
      </w:r>
      <w:r w:rsidR="00686DF2">
        <w:t xml:space="preserve"> of the Freeport East board</w:t>
      </w:r>
      <w:r w:rsidRPr="00FF0ACC">
        <w:t>. The responsibility of ensuring that action is taken and of monitoring the situation will be that of the Chair</w:t>
      </w:r>
      <w:r>
        <w:t>.</w:t>
      </w:r>
    </w:p>
    <w:p w14:paraId="347678E3" w14:textId="77777777" w:rsidR="0033661D" w:rsidRDefault="0033661D" w:rsidP="0033661D">
      <w:pPr>
        <w:pStyle w:val="NoSpacing"/>
        <w:rPr>
          <w:rFonts w:ascii="Arial" w:hAnsi="Arial" w:cs="Arial"/>
        </w:rPr>
      </w:pPr>
    </w:p>
    <w:p w14:paraId="40087BA0" w14:textId="77777777" w:rsidR="0033661D" w:rsidRDefault="0033661D" w:rsidP="0033661D">
      <w:pPr>
        <w:pStyle w:val="NoSpacing"/>
        <w:rPr>
          <w:rFonts w:ascii="Arial" w:hAnsi="Arial" w:cs="Arial"/>
        </w:rPr>
      </w:pPr>
      <w:r>
        <w:rPr>
          <w:rFonts w:ascii="Arial" w:hAnsi="Arial" w:cs="Arial"/>
        </w:rPr>
        <w:t>Freeport East</w:t>
      </w:r>
      <w:r w:rsidRPr="004546A5">
        <w:rPr>
          <w:rFonts w:ascii="Arial" w:hAnsi="Arial" w:cs="Arial"/>
        </w:rPr>
        <w:t xml:space="preserve"> will respond to concerns raised by </w:t>
      </w:r>
      <w:r>
        <w:rPr>
          <w:rFonts w:ascii="Arial" w:hAnsi="Arial" w:cs="Arial"/>
        </w:rPr>
        <w:t>an employee</w:t>
      </w:r>
      <w:r w:rsidRPr="004546A5">
        <w:rPr>
          <w:rFonts w:ascii="Arial" w:hAnsi="Arial" w:cs="Arial"/>
        </w:rPr>
        <w:t xml:space="preserve"> who must not forget that testing out concerns is not the same as either accepting or rejecting them. Where appropriate, the matters raised may: </w:t>
      </w:r>
    </w:p>
    <w:p w14:paraId="207B76D4" w14:textId="77777777" w:rsidR="0033661D" w:rsidRPr="004546A5" w:rsidRDefault="0033661D" w:rsidP="0033661D">
      <w:pPr>
        <w:pStyle w:val="NoSpacing"/>
        <w:numPr>
          <w:ilvl w:val="0"/>
          <w:numId w:val="14"/>
        </w:numPr>
        <w:rPr>
          <w:rFonts w:ascii="Arial" w:hAnsi="Arial" w:cs="Arial"/>
        </w:rPr>
      </w:pPr>
      <w:r w:rsidRPr="004546A5">
        <w:rPr>
          <w:rFonts w:ascii="Arial" w:hAnsi="Arial" w:cs="Arial"/>
        </w:rPr>
        <w:t>be investigated by management or th</w:t>
      </w:r>
      <w:r>
        <w:rPr>
          <w:rFonts w:ascii="Arial" w:hAnsi="Arial" w:cs="Arial"/>
        </w:rPr>
        <w:t>rough the disciplinary process</w:t>
      </w:r>
    </w:p>
    <w:p w14:paraId="3B8A645B" w14:textId="77777777" w:rsidR="0033661D" w:rsidRPr="004546A5" w:rsidRDefault="0033661D" w:rsidP="0033661D">
      <w:pPr>
        <w:pStyle w:val="NoSpacing"/>
        <w:numPr>
          <w:ilvl w:val="0"/>
          <w:numId w:val="14"/>
        </w:numPr>
        <w:rPr>
          <w:rFonts w:ascii="Arial" w:hAnsi="Arial" w:cs="Arial"/>
        </w:rPr>
      </w:pPr>
      <w:r>
        <w:rPr>
          <w:rFonts w:ascii="Arial" w:hAnsi="Arial" w:cs="Arial"/>
        </w:rPr>
        <w:t>be referred to the police</w:t>
      </w:r>
    </w:p>
    <w:p w14:paraId="4738B985" w14:textId="77777777" w:rsidR="0033661D" w:rsidRPr="004546A5" w:rsidRDefault="0033661D" w:rsidP="0033661D">
      <w:pPr>
        <w:pStyle w:val="NoSpacing"/>
        <w:numPr>
          <w:ilvl w:val="0"/>
          <w:numId w:val="14"/>
        </w:numPr>
        <w:rPr>
          <w:rFonts w:ascii="Arial" w:hAnsi="Arial" w:cs="Arial"/>
        </w:rPr>
      </w:pPr>
      <w:r w:rsidRPr="004546A5">
        <w:rPr>
          <w:rFonts w:ascii="Arial" w:hAnsi="Arial" w:cs="Arial"/>
        </w:rPr>
        <w:t xml:space="preserve">be referred to the external auditor and/or </w:t>
      </w:r>
    </w:p>
    <w:p w14:paraId="66320193" w14:textId="640EB103" w:rsidR="0033661D" w:rsidRPr="004546A5" w:rsidRDefault="0033661D" w:rsidP="0033661D">
      <w:pPr>
        <w:pStyle w:val="NoSpacing"/>
        <w:numPr>
          <w:ilvl w:val="0"/>
          <w:numId w:val="14"/>
        </w:numPr>
        <w:rPr>
          <w:rFonts w:ascii="Arial" w:hAnsi="Arial" w:cs="Arial"/>
        </w:rPr>
      </w:pPr>
      <w:r w:rsidRPr="004546A5">
        <w:rPr>
          <w:rFonts w:ascii="Arial" w:hAnsi="Arial" w:cs="Arial"/>
        </w:rPr>
        <w:t>form the subject of an independent inquiry</w:t>
      </w:r>
    </w:p>
    <w:p w14:paraId="27735193" w14:textId="77777777" w:rsidR="0033661D" w:rsidRPr="004546A5" w:rsidRDefault="0033661D" w:rsidP="0033661D">
      <w:pPr>
        <w:pStyle w:val="NoSpacing"/>
        <w:rPr>
          <w:rFonts w:ascii="Arial" w:hAnsi="Arial" w:cs="Arial"/>
        </w:rPr>
      </w:pPr>
    </w:p>
    <w:p w14:paraId="0E0D40D5" w14:textId="26FF32E4" w:rsidR="0033661D" w:rsidRDefault="0033661D" w:rsidP="0033661D">
      <w:pPr>
        <w:pStyle w:val="NoSpacing"/>
        <w:rPr>
          <w:rFonts w:ascii="Arial" w:hAnsi="Arial" w:cs="Arial"/>
        </w:rPr>
      </w:pPr>
      <w:r w:rsidRPr="004546A5">
        <w:rPr>
          <w:rFonts w:ascii="Arial" w:hAnsi="Arial" w:cs="Arial"/>
        </w:rPr>
        <w:t xml:space="preserve">In order to protect individuals and those accused of misdeeds or possible malpractice, initial enquiries will be made to decide whether an investigation is appropriate and, if so, what form it should take. The overriding principle that </w:t>
      </w:r>
      <w:r>
        <w:rPr>
          <w:rFonts w:ascii="Arial" w:hAnsi="Arial" w:cs="Arial"/>
        </w:rPr>
        <w:t>Freeport East</w:t>
      </w:r>
      <w:r w:rsidRPr="004546A5">
        <w:rPr>
          <w:rFonts w:ascii="Arial" w:hAnsi="Arial" w:cs="Arial"/>
        </w:rPr>
        <w:t xml:space="preserve"> </w:t>
      </w:r>
      <w:r w:rsidR="005B0A3C">
        <w:rPr>
          <w:rFonts w:ascii="Arial" w:hAnsi="Arial" w:cs="Arial"/>
        </w:rPr>
        <w:t xml:space="preserve">Ltd </w:t>
      </w:r>
      <w:r w:rsidRPr="004546A5">
        <w:rPr>
          <w:rFonts w:ascii="Arial" w:hAnsi="Arial" w:cs="Arial"/>
        </w:rPr>
        <w:t xml:space="preserve">will have in mind is the public interest. Concerns or allegations that fall within the scope of specific procedures (for example, discrimination issues) will normally be referred for consideration under those procedures. </w:t>
      </w:r>
    </w:p>
    <w:p w14:paraId="2D7CE959" w14:textId="77777777" w:rsidR="0033661D" w:rsidRPr="004546A5" w:rsidRDefault="0033661D" w:rsidP="0033661D">
      <w:pPr>
        <w:pStyle w:val="NoSpacing"/>
        <w:rPr>
          <w:rFonts w:ascii="Arial" w:hAnsi="Arial" w:cs="Arial"/>
        </w:rPr>
      </w:pPr>
    </w:p>
    <w:p w14:paraId="2C10B720" w14:textId="77777777" w:rsidR="0033661D" w:rsidRPr="004546A5" w:rsidRDefault="0033661D" w:rsidP="0033661D">
      <w:pPr>
        <w:pStyle w:val="NoSpacing"/>
        <w:rPr>
          <w:rFonts w:ascii="Arial" w:hAnsi="Arial" w:cs="Arial"/>
        </w:rPr>
      </w:pPr>
      <w:r w:rsidRPr="00BF79F7">
        <w:rPr>
          <w:rFonts w:ascii="Arial" w:hAnsi="Arial" w:cs="Arial"/>
        </w:rPr>
        <w:t>Some concerns may be resolved by agreed action without the need for investigation. If urgent action is required, this will be taken before any investigation is conducted.</w:t>
      </w:r>
      <w:r w:rsidRPr="004546A5">
        <w:rPr>
          <w:rFonts w:ascii="Arial" w:hAnsi="Arial" w:cs="Arial"/>
        </w:rPr>
        <w:t xml:space="preserve"> </w:t>
      </w:r>
    </w:p>
    <w:p w14:paraId="184E1E85" w14:textId="77777777" w:rsidR="0033661D" w:rsidRDefault="0033661D" w:rsidP="0033661D">
      <w:pPr>
        <w:pStyle w:val="NoSpacing"/>
        <w:rPr>
          <w:rFonts w:ascii="Arial" w:hAnsi="Arial" w:cs="Arial"/>
        </w:rPr>
      </w:pPr>
    </w:p>
    <w:p w14:paraId="07F58A45" w14:textId="77777777" w:rsidR="0033661D" w:rsidRPr="004546A5" w:rsidRDefault="0033661D" w:rsidP="0033661D">
      <w:pPr>
        <w:pStyle w:val="NoSpacing"/>
        <w:rPr>
          <w:rFonts w:ascii="Arial" w:hAnsi="Arial" w:cs="Arial"/>
        </w:rPr>
      </w:pPr>
      <w:r w:rsidRPr="004546A5">
        <w:rPr>
          <w:rFonts w:ascii="Arial" w:hAnsi="Arial" w:cs="Arial"/>
        </w:rPr>
        <w:t xml:space="preserve">Usually within </w:t>
      </w:r>
      <w:r>
        <w:rPr>
          <w:rFonts w:ascii="Arial" w:hAnsi="Arial" w:cs="Arial"/>
        </w:rPr>
        <w:t>10</w:t>
      </w:r>
      <w:r w:rsidRPr="004546A5">
        <w:rPr>
          <w:rFonts w:ascii="Arial" w:hAnsi="Arial" w:cs="Arial"/>
        </w:rPr>
        <w:t xml:space="preserve"> working days of a concern being raised, the </w:t>
      </w:r>
      <w:r>
        <w:rPr>
          <w:rFonts w:ascii="Arial" w:hAnsi="Arial" w:cs="Arial"/>
        </w:rPr>
        <w:t xml:space="preserve">person considering the issues </w:t>
      </w:r>
      <w:r w:rsidRPr="004546A5">
        <w:rPr>
          <w:rFonts w:ascii="Arial" w:hAnsi="Arial" w:cs="Arial"/>
        </w:rPr>
        <w:t xml:space="preserve">will write to the member of staff: </w:t>
      </w:r>
    </w:p>
    <w:p w14:paraId="71C62426" w14:textId="77777777" w:rsidR="0033661D" w:rsidRPr="004546A5" w:rsidRDefault="0033661D" w:rsidP="0033661D">
      <w:pPr>
        <w:pStyle w:val="NoSpacing"/>
        <w:numPr>
          <w:ilvl w:val="0"/>
          <w:numId w:val="15"/>
        </w:numPr>
        <w:rPr>
          <w:rFonts w:ascii="Arial" w:hAnsi="Arial" w:cs="Arial"/>
        </w:rPr>
      </w:pPr>
      <w:r w:rsidRPr="004546A5">
        <w:rPr>
          <w:rFonts w:ascii="Arial" w:hAnsi="Arial" w:cs="Arial"/>
        </w:rPr>
        <w:t>acknowledging that</w:t>
      </w:r>
      <w:r>
        <w:rPr>
          <w:rFonts w:ascii="Arial" w:hAnsi="Arial" w:cs="Arial"/>
        </w:rPr>
        <w:t xml:space="preserve"> the concern has been received</w:t>
      </w:r>
    </w:p>
    <w:p w14:paraId="5965B0A7" w14:textId="6799C2A1" w:rsidR="0033661D" w:rsidRPr="004546A5" w:rsidRDefault="0033661D" w:rsidP="0033661D">
      <w:pPr>
        <w:pStyle w:val="NoSpacing"/>
        <w:numPr>
          <w:ilvl w:val="0"/>
          <w:numId w:val="15"/>
        </w:numPr>
        <w:rPr>
          <w:rFonts w:ascii="Arial" w:hAnsi="Arial" w:cs="Arial"/>
        </w:rPr>
      </w:pPr>
      <w:r w:rsidRPr="004546A5">
        <w:rPr>
          <w:rFonts w:ascii="Arial" w:hAnsi="Arial" w:cs="Arial"/>
        </w:rPr>
        <w:t xml:space="preserve">indicating how </w:t>
      </w:r>
      <w:r w:rsidR="00346FFA">
        <w:rPr>
          <w:rFonts w:ascii="Arial" w:hAnsi="Arial" w:cs="Arial"/>
        </w:rPr>
        <w:t xml:space="preserve">the Company </w:t>
      </w:r>
      <w:r w:rsidRPr="004546A5">
        <w:rPr>
          <w:rFonts w:ascii="Arial" w:hAnsi="Arial" w:cs="Arial"/>
        </w:rPr>
        <w:t>pr</w:t>
      </w:r>
      <w:r>
        <w:rPr>
          <w:rFonts w:ascii="Arial" w:hAnsi="Arial" w:cs="Arial"/>
        </w:rPr>
        <w:t>oposes to deal with the matter</w:t>
      </w:r>
    </w:p>
    <w:p w14:paraId="2D36D168" w14:textId="77777777" w:rsidR="0033661D" w:rsidRPr="004546A5" w:rsidRDefault="0033661D" w:rsidP="0033661D">
      <w:pPr>
        <w:pStyle w:val="NoSpacing"/>
        <w:numPr>
          <w:ilvl w:val="0"/>
          <w:numId w:val="15"/>
        </w:numPr>
        <w:rPr>
          <w:rFonts w:ascii="Arial" w:hAnsi="Arial" w:cs="Arial"/>
        </w:rPr>
      </w:pPr>
      <w:r w:rsidRPr="004546A5">
        <w:rPr>
          <w:rFonts w:ascii="Arial" w:hAnsi="Arial" w:cs="Arial"/>
        </w:rPr>
        <w:t>giving an estimate of how long it will ta</w:t>
      </w:r>
      <w:r>
        <w:rPr>
          <w:rFonts w:ascii="Arial" w:hAnsi="Arial" w:cs="Arial"/>
        </w:rPr>
        <w:t>ke to provide a final response</w:t>
      </w:r>
    </w:p>
    <w:p w14:paraId="2B0C5B59" w14:textId="77777777" w:rsidR="0033661D" w:rsidRPr="004546A5" w:rsidRDefault="0033661D" w:rsidP="0033661D">
      <w:pPr>
        <w:pStyle w:val="NoSpacing"/>
        <w:numPr>
          <w:ilvl w:val="0"/>
          <w:numId w:val="15"/>
        </w:numPr>
        <w:rPr>
          <w:rFonts w:ascii="Arial" w:hAnsi="Arial" w:cs="Arial"/>
        </w:rPr>
      </w:pPr>
      <w:r w:rsidRPr="004546A5">
        <w:rPr>
          <w:rFonts w:ascii="Arial" w:hAnsi="Arial" w:cs="Arial"/>
        </w:rPr>
        <w:t>telling them whether any in</w:t>
      </w:r>
      <w:r>
        <w:rPr>
          <w:rFonts w:ascii="Arial" w:hAnsi="Arial" w:cs="Arial"/>
        </w:rPr>
        <w:t>itial enquiries have been made</w:t>
      </w:r>
    </w:p>
    <w:p w14:paraId="141933A3" w14:textId="77777777" w:rsidR="0033661D" w:rsidRPr="004546A5" w:rsidRDefault="0033661D" w:rsidP="0033661D">
      <w:pPr>
        <w:pStyle w:val="NoSpacing"/>
        <w:numPr>
          <w:ilvl w:val="0"/>
          <w:numId w:val="15"/>
        </w:numPr>
        <w:rPr>
          <w:rFonts w:ascii="Arial" w:hAnsi="Arial" w:cs="Arial"/>
        </w:rPr>
      </w:pPr>
      <w:r w:rsidRPr="004546A5">
        <w:rPr>
          <w:rFonts w:ascii="Arial" w:hAnsi="Arial" w:cs="Arial"/>
        </w:rPr>
        <w:t>supplying them with information abo</w:t>
      </w:r>
      <w:r>
        <w:rPr>
          <w:rFonts w:ascii="Arial" w:hAnsi="Arial" w:cs="Arial"/>
        </w:rPr>
        <w:t xml:space="preserve">ut staff support mechanisms </w:t>
      </w:r>
    </w:p>
    <w:p w14:paraId="25DEA093" w14:textId="77777777" w:rsidR="0033661D" w:rsidRDefault="0033661D" w:rsidP="0033661D">
      <w:pPr>
        <w:pStyle w:val="NoSpacing"/>
        <w:numPr>
          <w:ilvl w:val="0"/>
          <w:numId w:val="15"/>
        </w:numPr>
        <w:rPr>
          <w:rFonts w:ascii="Arial" w:hAnsi="Arial" w:cs="Arial"/>
        </w:rPr>
      </w:pPr>
      <w:r w:rsidRPr="004546A5">
        <w:rPr>
          <w:rFonts w:ascii="Arial" w:hAnsi="Arial" w:cs="Arial"/>
        </w:rPr>
        <w:t>telling them whether further investigations will take place and if not, why not</w:t>
      </w:r>
    </w:p>
    <w:p w14:paraId="68C2EF42" w14:textId="22D06123" w:rsidR="0033661D" w:rsidRPr="004546A5" w:rsidRDefault="0033661D" w:rsidP="0033661D">
      <w:pPr>
        <w:pStyle w:val="NoSpacing"/>
        <w:numPr>
          <w:ilvl w:val="0"/>
          <w:numId w:val="15"/>
        </w:numPr>
        <w:rPr>
          <w:rFonts w:ascii="Arial" w:hAnsi="Arial" w:cs="Arial"/>
        </w:rPr>
      </w:pPr>
      <w:r>
        <w:rPr>
          <w:rFonts w:ascii="Arial" w:hAnsi="Arial" w:cs="Arial"/>
        </w:rPr>
        <w:t xml:space="preserve">telling them how frequently </w:t>
      </w:r>
      <w:r w:rsidR="00477539">
        <w:rPr>
          <w:rFonts w:ascii="Arial" w:hAnsi="Arial" w:cs="Arial"/>
        </w:rPr>
        <w:t>the Company</w:t>
      </w:r>
      <w:r>
        <w:rPr>
          <w:rFonts w:ascii="Arial" w:hAnsi="Arial" w:cs="Arial"/>
        </w:rPr>
        <w:t xml:space="preserve"> will keep them up to date on progress of the investigation</w:t>
      </w:r>
      <w:r w:rsidRPr="004546A5">
        <w:rPr>
          <w:rFonts w:ascii="Arial" w:hAnsi="Arial" w:cs="Arial"/>
        </w:rPr>
        <w:t xml:space="preserve">. </w:t>
      </w:r>
    </w:p>
    <w:p w14:paraId="1961983C" w14:textId="77777777" w:rsidR="0033661D" w:rsidRPr="004546A5" w:rsidRDefault="0033661D" w:rsidP="0033661D">
      <w:pPr>
        <w:pStyle w:val="NoSpacing"/>
        <w:rPr>
          <w:rFonts w:ascii="Arial" w:hAnsi="Arial" w:cs="Arial"/>
        </w:rPr>
      </w:pPr>
    </w:p>
    <w:p w14:paraId="501A06CB" w14:textId="08F0E59C" w:rsidR="0033661D" w:rsidRDefault="0033661D" w:rsidP="0033661D">
      <w:pPr>
        <w:pStyle w:val="NoSpacing"/>
        <w:rPr>
          <w:rFonts w:ascii="Arial" w:hAnsi="Arial" w:cs="Arial"/>
        </w:rPr>
      </w:pPr>
      <w:r w:rsidRPr="004546A5">
        <w:rPr>
          <w:rFonts w:ascii="Arial" w:hAnsi="Arial" w:cs="Arial"/>
        </w:rPr>
        <w:t xml:space="preserve">The amount of contact between the </w:t>
      </w:r>
      <w:r>
        <w:rPr>
          <w:rFonts w:ascii="Arial" w:hAnsi="Arial" w:cs="Arial"/>
        </w:rPr>
        <w:t>person</w:t>
      </w:r>
      <w:r w:rsidRPr="004546A5">
        <w:rPr>
          <w:rFonts w:ascii="Arial" w:hAnsi="Arial" w:cs="Arial"/>
        </w:rPr>
        <w:t xml:space="preserve"> considering the</w:t>
      </w:r>
      <w:r>
        <w:rPr>
          <w:rFonts w:ascii="Arial" w:hAnsi="Arial" w:cs="Arial"/>
        </w:rPr>
        <w:t xml:space="preserve"> issues and the employee </w:t>
      </w:r>
      <w:r w:rsidRPr="004546A5">
        <w:rPr>
          <w:rFonts w:ascii="Arial" w:hAnsi="Arial" w:cs="Arial"/>
        </w:rPr>
        <w:t>will depend on the nature of the matters raised, the potential difficulties involved</w:t>
      </w:r>
      <w:r>
        <w:rPr>
          <w:rFonts w:ascii="Arial" w:hAnsi="Arial" w:cs="Arial"/>
        </w:rPr>
        <w:t>,</w:t>
      </w:r>
      <w:r w:rsidRPr="004546A5">
        <w:rPr>
          <w:rFonts w:ascii="Arial" w:hAnsi="Arial" w:cs="Arial"/>
        </w:rPr>
        <w:t xml:space="preserve"> and the clarity of the information provided. If necessary, </w:t>
      </w:r>
      <w:r>
        <w:rPr>
          <w:rFonts w:ascii="Arial" w:hAnsi="Arial" w:cs="Arial"/>
        </w:rPr>
        <w:t>Freeport East</w:t>
      </w:r>
      <w:r w:rsidRPr="004546A5">
        <w:rPr>
          <w:rFonts w:ascii="Arial" w:hAnsi="Arial" w:cs="Arial"/>
        </w:rPr>
        <w:t xml:space="preserve"> </w:t>
      </w:r>
      <w:r w:rsidR="00EB2124">
        <w:rPr>
          <w:rFonts w:ascii="Arial" w:hAnsi="Arial" w:cs="Arial"/>
        </w:rPr>
        <w:t xml:space="preserve">Ltd </w:t>
      </w:r>
      <w:r w:rsidRPr="004546A5">
        <w:rPr>
          <w:rFonts w:ascii="Arial" w:hAnsi="Arial" w:cs="Arial"/>
        </w:rPr>
        <w:t xml:space="preserve">will seek further information from the </w:t>
      </w:r>
      <w:r>
        <w:rPr>
          <w:rFonts w:ascii="Arial" w:hAnsi="Arial" w:cs="Arial"/>
        </w:rPr>
        <w:t>employee</w:t>
      </w:r>
      <w:r w:rsidRPr="004546A5">
        <w:rPr>
          <w:rFonts w:ascii="Arial" w:hAnsi="Arial" w:cs="Arial"/>
        </w:rPr>
        <w:t xml:space="preserve">. </w:t>
      </w:r>
    </w:p>
    <w:p w14:paraId="11838126" w14:textId="77777777" w:rsidR="0033661D" w:rsidRDefault="0033661D" w:rsidP="0033661D">
      <w:pPr>
        <w:pStyle w:val="NoSpacing"/>
        <w:rPr>
          <w:rFonts w:ascii="Arial" w:hAnsi="Arial" w:cs="Arial"/>
        </w:rPr>
      </w:pPr>
    </w:p>
    <w:p w14:paraId="4F950802" w14:textId="77777777" w:rsidR="005842E2" w:rsidRDefault="005842E2" w:rsidP="0033661D">
      <w:pPr>
        <w:pStyle w:val="NoSpacing"/>
        <w:rPr>
          <w:rFonts w:ascii="Arial" w:hAnsi="Arial" w:cs="Arial"/>
        </w:rPr>
      </w:pPr>
    </w:p>
    <w:p w14:paraId="5C986C6F" w14:textId="77777777" w:rsidR="005842E2" w:rsidRDefault="005842E2" w:rsidP="0033661D">
      <w:pPr>
        <w:pStyle w:val="NoSpacing"/>
        <w:rPr>
          <w:rFonts w:ascii="Arial" w:hAnsi="Arial" w:cs="Arial"/>
        </w:rPr>
      </w:pPr>
    </w:p>
    <w:p w14:paraId="7CFE5BC1" w14:textId="5BB8C8D4" w:rsidR="0033661D" w:rsidRDefault="0033661D" w:rsidP="0033661D">
      <w:pPr>
        <w:pStyle w:val="NoSpacing"/>
        <w:rPr>
          <w:rFonts w:ascii="Arial" w:hAnsi="Arial" w:cs="Arial"/>
        </w:rPr>
      </w:pPr>
      <w:r>
        <w:rPr>
          <w:rFonts w:ascii="Arial" w:hAnsi="Arial" w:cs="Arial"/>
        </w:rPr>
        <w:t>Freeport East</w:t>
      </w:r>
      <w:r w:rsidRPr="004546A5">
        <w:rPr>
          <w:rFonts w:ascii="Arial" w:hAnsi="Arial" w:cs="Arial"/>
        </w:rPr>
        <w:t xml:space="preserve"> will take steps to minimise any difficulties that </w:t>
      </w:r>
      <w:r>
        <w:rPr>
          <w:rFonts w:ascii="Arial" w:hAnsi="Arial" w:cs="Arial"/>
        </w:rPr>
        <w:t>an employee</w:t>
      </w:r>
      <w:r w:rsidRPr="004546A5">
        <w:rPr>
          <w:rFonts w:ascii="Arial" w:hAnsi="Arial" w:cs="Arial"/>
        </w:rPr>
        <w:t xml:space="preserve"> may experience as a result of raising a concern. For instance, if they are required to give evidence in criminal or disciplinary proceedings </w:t>
      </w:r>
      <w:r>
        <w:rPr>
          <w:rFonts w:ascii="Arial" w:hAnsi="Arial" w:cs="Arial"/>
        </w:rPr>
        <w:t>Freeport East</w:t>
      </w:r>
      <w:r w:rsidRPr="004546A5">
        <w:rPr>
          <w:rFonts w:ascii="Arial" w:hAnsi="Arial" w:cs="Arial"/>
        </w:rPr>
        <w:t xml:space="preserve"> </w:t>
      </w:r>
      <w:r w:rsidR="00EB2124">
        <w:rPr>
          <w:rFonts w:ascii="Arial" w:hAnsi="Arial" w:cs="Arial"/>
        </w:rPr>
        <w:t xml:space="preserve">Ltd </w:t>
      </w:r>
      <w:r w:rsidRPr="004546A5">
        <w:rPr>
          <w:rFonts w:ascii="Arial" w:hAnsi="Arial" w:cs="Arial"/>
        </w:rPr>
        <w:t xml:space="preserve">will arrange for them to receive advice about the procedure. </w:t>
      </w:r>
    </w:p>
    <w:p w14:paraId="627AD3C5" w14:textId="77777777" w:rsidR="00371640" w:rsidRDefault="00371640" w:rsidP="0033661D">
      <w:pPr>
        <w:pStyle w:val="NoSpacing"/>
        <w:rPr>
          <w:rFonts w:ascii="Arial" w:hAnsi="Arial" w:cs="Arial"/>
        </w:rPr>
      </w:pPr>
    </w:p>
    <w:p w14:paraId="01A26262" w14:textId="5ED668AE" w:rsidR="0033661D" w:rsidRDefault="0033661D" w:rsidP="0033661D">
      <w:pPr>
        <w:pStyle w:val="NoSpacing"/>
        <w:rPr>
          <w:rFonts w:ascii="Arial" w:hAnsi="Arial" w:cs="Arial"/>
        </w:rPr>
      </w:pPr>
      <w:r>
        <w:rPr>
          <w:rFonts w:ascii="Arial" w:hAnsi="Arial" w:cs="Arial"/>
        </w:rPr>
        <w:t>The individual raising the concern is expected to continue their normal duties or role throughout any investigation unless deemed inappropriate.</w:t>
      </w:r>
    </w:p>
    <w:p w14:paraId="4DA50BB0" w14:textId="77777777" w:rsidR="0033661D" w:rsidRPr="004546A5" w:rsidRDefault="0033661D" w:rsidP="0033661D">
      <w:pPr>
        <w:pStyle w:val="NoSpacing"/>
        <w:rPr>
          <w:rFonts w:ascii="Arial" w:hAnsi="Arial" w:cs="Arial"/>
        </w:rPr>
      </w:pPr>
    </w:p>
    <w:p w14:paraId="4FBE40B8" w14:textId="5D7AECE3" w:rsidR="0033661D" w:rsidRDefault="0033661D" w:rsidP="0033661D">
      <w:pPr>
        <w:pStyle w:val="NoSpacing"/>
        <w:rPr>
          <w:rFonts w:ascii="Arial" w:hAnsi="Arial" w:cs="Arial"/>
        </w:rPr>
      </w:pPr>
      <w:r>
        <w:rPr>
          <w:rFonts w:ascii="Arial" w:hAnsi="Arial" w:cs="Arial"/>
        </w:rPr>
        <w:t>Freeport East</w:t>
      </w:r>
      <w:r w:rsidRPr="004546A5">
        <w:rPr>
          <w:rFonts w:ascii="Arial" w:hAnsi="Arial" w:cs="Arial"/>
        </w:rPr>
        <w:t xml:space="preserve"> </w:t>
      </w:r>
      <w:r w:rsidR="009B3C1B">
        <w:rPr>
          <w:rFonts w:ascii="Arial" w:hAnsi="Arial" w:cs="Arial"/>
        </w:rPr>
        <w:t xml:space="preserve">Ltd </w:t>
      </w:r>
      <w:r w:rsidRPr="004546A5">
        <w:rPr>
          <w:rFonts w:ascii="Arial" w:hAnsi="Arial" w:cs="Arial"/>
        </w:rPr>
        <w:t xml:space="preserve">accepts that the </w:t>
      </w:r>
      <w:r>
        <w:rPr>
          <w:rFonts w:ascii="Arial" w:hAnsi="Arial" w:cs="Arial"/>
        </w:rPr>
        <w:t>employee</w:t>
      </w:r>
      <w:r w:rsidRPr="004546A5">
        <w:rPr>
          <w:rFonts w:ascii="Arial" w:hAnsi="Arial" w:cs="Arial"/>
        </w:rPr>
        <w:t xml:space="preserve"> needs to be assured that the matter has been properly addressed. Thus, subject to legal constraints, it will inform them of the outcome of any investigation. </w:t>
      </w:r>
    </w:p>
    <w:p w14:paraId="50C5B9B8" w14:textId="77777777" w:rsidR="0033661D" w:rsidRPr="004546A5" w:rsidRDefault="0033661D" w:rsidP="0033661D">
      <w:pPr>
        <w:pStyle w:val="NoSpacing"/>
        <w:rPr>
          <w:rFonts w:ascii="Arial" w:hAnsi="Arial" w:cs="Arial"/>
        </w:rPr>
      </w:pPr>
    </w:p>
    <w:p w14:paraId="4C72B0BE" w14:textId="77777777" w:rsidR="0033661D" w:rsidRDefault="0033661D" w:rsidP="0033661D">
      <w:r w:rsidRPr="00FD618F">
        <w:t xml:space="preserve">When the matter is resolved, all those involved in the issue should be informed of the outcome.  In any case, the matter will be dealt with promptly and confidentially. Immediate steps should be taken to remedy the situation and a final solution should be reached within 28 days.    </w:t>
      </w:r>
    </w:p>
    <w:p w14:paraId="66F34E40" w14:textId="77777777" w:rsidR="0033661D" w:rsidRPr="004546A5" w:rsidRDefault="0033661D" w:rsidP="0033661D">
      <w:pPr>
        <w:pStyle w:val="NoSpacing"/>
        <w:rPr>
          <w:rFonts w:ascii="Arial" w:hAnsi="Arial" w:cs="Arial"/>
        </w:rPr>
      </w:pPr>
    </w:p>
    <w:p w14:paraId="1F0DD64D" w14:textId="77777777" w:rsidR="0033661D" w:rsidRPr="00747E7B" w:rsidRDefault="0033661D" w:rsidP="0033661D">
      <w:pPr>
        <w:rPr>
          <w:b/>
        </w:rPr>
      </w:pPr>
      <w:bookmarkStart w:id="5" w:name="_Toc453160074"/>
      <w:r w:rsidRPr="00747E7B">
        <w:rPr>
          <w:b/>
        </w:rPr>
        <w:t>Assurances</w:t>
      </w:r>
      <w:bookmarkEnd w:id="5"/>
    </w:p>
    <w:p w14:paraId="70E314C6" w14:textId="77777777" w:rsidR="0033661D" w:rsidRPr="00FD618F" w:rsidRDefault="0033661D" w:rsidP="0033661D">
      <w:r>
        <w:t>Individuals</w:t>
      </w:r>
      <w:r w:rsidRPr="00FD618F">
        <w:t xml:space="preserve"> should be assured that their concerns will be treated seriously and sensitively. </w:t>
      </w:r>
      <w:r>
        <w:t>Individuals</w:t>
      </w:r>
      <w:r w:rsidRPr="00FD618F">
        <w:t xml:space="preserve"> who wish to use this procedure but who feel nervous about doing so may be accompanied by a colleague</w:t>
      </w:r>
      <w:r>
        <w:t xml:space="preserve">, close friend or family member </w:t>
      </w:r>
      <w:r w:rsidRPr="00FD618F">
        <w:t>to any meeting that is arranged.</w:t>
      </w:r>
    </w:p>
    <w:p w14:paraId="52A0D0BC" w14:textId="77777777" w:rsidR="0033661D" w:rsidRDefault="0033661D" w:rsidP="0033661D">
      <w:pPr>
        <w:rPr>
          <w:b/>
        </w:rPr>
      </w:pPr>
      <w:bookmarkStart w:id="6" w:name="_Toc453160075"/>
    </w:p>
    <w:bookmarkEnd w:id="6"/>
    <w:p w14:paraId="7E74B035" w14:textId="77777777" w:rsidR="0033661D" w:rsidRPr="009C7EA0" w:rsidRDefault="0033661D" w:rsidP="0033661D">
      <w:pPr>
        <w:pStyle w:val="NoSpacing"/>
        <w:rPr>
          <w:rFonts w:ascii="Arial" w:hAnsi="Arial" w:cs="Arial"/>
          <w:b/>
        </w:rPr>
      </w:pPr>
      <w:r w:rsidRPr="009C7EA0">
        <w:rPr>
          <w:rFonts w:ascii="Arial" w:hAnsi="Arial" w:cs="Arial"/>
          <w:b/>
        </w:rPr>
        <w:t>Employee’s Legal Rights</w:t>
      </w:r>
    </w:p>
    <w:p w14:paraId="5D98E161" w14:textId="77777777" w:rsidR="0033661D" w:rsidRDefault="0033661D" w:rsidP="0033661D">
      <w:pPr>
        <w:pStyle w:val="NoSpacing"/>
        <w:rPr>
          <w:rFonts w:ascii="Arial" w:hAnsi="Arial" w:cs="Arial"/>
        </w:rPr>
      </w:pPr>
      <w:r w:rsidRPr="009C7EA0">
        <w:rPr>
          <w:rFonts w:ascii="Arial" w:hAnsi="Arial" w:cs="Arial"/>
        </w:rPr>
        <w:t>This policy has been written to take account of the Public Interest Disclosure Act 1998 which protects workers making disclosures about certain matters of concern, when those disclosures are made in accordance with the Act’s provisions and in the public interest.</w:t>
      </w:r>
    </w:p>
    <w:p w14:paraId="4D0B3774" w14:textId="77777777" w:rsidR="0033661D" w:rsidRPr="009C7EA0" w:rsidRDefault="0033661D" w:rsidP="0033661D">
      <w:pPr>
        <w:pStyle w:val="NoSpacing"/>
        <w:rPr>
          <w:rFonts w:ascii="Arial" w:hAnsi="Arial" w:cs="Arial"/>
        </w:rPr>
      </w:pPr>
    </w:p>
    <w:p w14:paraId="425B4897" w14:textId="0749A03C" w:rsidR="0033661D" w:rsidRDefault="0033661D" w:rsidP="0033661D">
      <w:pPr>
        <w:pStyle w:val="NoSpacing"/>
        <w:rPr>
          <w:rFonts w:ascii="Arial" w:hAnsi="Arial" w:cs="Arial"/>
        </w:rPr>
      </w:pPr>
      <w:r w:rsidRPr="009C7EA0">
        <w:rPr>
          <w:rFonts w:ascii="Arial" w:hAnsi="Arial" w:cs="Arial"/>
        </w:rPr>
        <w:t xml:space="preserve">The Act makes it unlawful for </w:t>
      </w:r>
      <w:r>
        <w:rPr>
          <w:rFonts w:ascii="Arial" w:hAnsi="Arial" w:cs="Arial"/>
        </w:rPr>
        <w:t>Freeport East</w:t>
      </w:r>
      <w:r w:rsidRPr="009C7EA0">
        <w:rPr>
          <w:rFonts w:ascii="Arial" w:hAnsi="Arial" w:cs="Arial"/>
        </w:rPr>
        <w:t xml:space="preserve"> </w:t>
      </w:r>
      <w:r w:rsidR="003E6808">
        <w:rPr>
          <w:rFonts w:ascii="Arial" w:hAnsi="Arial" w:cs="Arial"/>
        </w:rPr>
        <w:t xml:space="preserve">Ltd </w:t>
      </w:r>
      <w:r w:rsidRPr="009C7EA0">
        <w:rPr>
          <w:rFonts w:ascii="Arial" w:hAnsi="Arial" w:cs="Arial"/>
        </w:rPr>
        <w:t>to dismiss anyone or allow them to be victimised on the basis that they have made an appropriate lawful disclosure in accordance with the Act.</w:t>
      </w:r>
    </w:p>
    <w:p w14:paraId="42FC8E77" w14:textId="77777777" w:rsidR="0033661D" w:rsidRPr="009C7EA0" w:rsidRDefault="0033661D" w:rsidP="0033661D">
      <w:pPr>
        <w:pStyle w:val="NoSpacing"/>
        <w:rPr>
          <w:rFonts w:ascii="Arial" w:hAnsi="Arial" w:cs="Arial"/>
        </w:rPr>
      </w:pPr>
    </w:p>
    <w:p w14:paraId="6DF23B40" w14:textId="42262D85" w:rsidR="0033661D" w:rsidRDefault="0033661D" w:rsidP="0033661D">
      <w:pPr>
        <w:pStyle w:val="NoSpacing"/>
        <w:rPr>
          <w:rFonts w:ascii="Arial" w:hAnsi="Arial" w:cs="Arial"/>
        </w:rPr>
      </w:pPr>
      <w:r w:rsidRPr="009C7EA0">
        <w:rPr>
          <w:rFonts w:ascii="Arial" w:hAnsi="Arial" w:cs="Arial"/>
        </w:rPr>
        <w:t xml:space="preserve">Rarely, a case might arise where it is the </w:t>
      </w:r>
      <w:r>
        <w:rPr>
          <w:rFonts w:ascii="Arial" w:hAnsi="Arial" w:cs="Arial"/>
        </w:rPr>
        <w:t>individual</w:t>
      </w:r>
      <w:r w:rsidRPr="009C7EA0">
        <w:rPr>
          <w:rFonts w:ascii="Arial" w:hAnsi="Arial" w:cs="Arial"/>
        </w:rPr>
        <w:t xml:space="preserve"> that has participated in the action causing concern. In such a case it is in the </w:t>
      </w:r>
      <w:r>
        <w:rPr>
          <w:rFonts w:ascii="Arial" w:hAnsi="Arial" w:cs="Arial"/>
        </w:rPr>
        <w:t>individual’s</w:t>
      </w:r>
      <w:r w:rsidRPr="009C7EA0">
        <w:rPr>
          <w:rFonts w:ascii="Arial" w:hAnsi="Arial" w:cs="Arial"/>
        </w:rPr>
        <w:t xml:space="preserve"> interest to come into the open as soon as possible. </w:t>
      </w:r>
      <w:r>
        <w:rPr>
          <w:rFonts w:ascii="Arial" w:hAnsi="Arial" w:cs="Arial"/>
        </w:rPr>
        <w:t>Freeport East</w:t>
      </w:r>
      <w:r w:rsidRPr="009C7EA0">
        <w:rPr>
          <w:rFonts w:ascii="Arial" w:hAnsi="Arial" w:cs="Arial"/>
        </w:rPr>
        <w:t xml:space="preserve"> </w:t>
      </w:r>
      <w:r w:rsidR="003B14F3">
        <w:rPr>
          <w:rFonts w:ascii="Arial" w:hAnsi="Arial" w:cs="Arial"/>
        </w:rPr>
        <w:t xml:space="preserve">Ltd </w:t>
      </w:r>
      <w:r w:rsidRPr="009C7EA0">
        <w:rPr>
          <w:rFonts w:ascii="Arial" w:hAnsi="Arial" w:cs="Arial"/>
        </w:rPr>
        <w:t xml:space="preserve">cannot promise not to act against such an </w:t>
      </w:r>
      <w:r>
        <w:rPr>
          <w:rFonts w:ascii="Arial" w:hAnsi="Arial" w:cs="Arial"/>
        </w:rPr>
        <w:t>individual</w:t>
      </w:r>
      <w:r w:rsidRPr="009C7EA0">
        <w:rPr>
          <w:rFonts w:ascii="Arial" w:hAnsi="Arial" w:cs="Arial"/>
        </w:rPr>
        <w:t>, but the fact that they came forward may be taken into account.</w:t>
      </w:r>
    </w:p>
    <w:p w14:paraId="00D80628" w14:textId="77777777" w:rsidR="0033661D" w:rsidRPr="009C7EA0" w:rsidRDefault="0033661D" w:rsidP="0033661D">
      <w:pPr>
        <w:pStyle w:val="NoSpacing"/>
        <w:rPr>
          <w:rFonts w:ascii="Arial" w:hAnsi="Arial" w:cs="Arial"/>
        </w:rPr>
      </w:pPr>
    </w:p>
    <w:p w14:paraId="7A70E267" w14:textId="77777777" w:rsidR="0033661D" w:rsidRPr="00425332" w:rsidRDefault="0033661D" w:rsidP="0033661D">
      <w:pPr>
        <w:pStyle w:val="NoSpacing"/>
        <w:rPr>
          <w:rFonts w:ascii="Arial" w:hAnsi="Arial" w:cs="Arial"/>
          <w:b/>
        </w:rPr>
      </w:pPr>
      <w:r w:rsidRPr="00285B5D">
        <w:rPr>
          <w:rFonts w:ascii="Arial" w:hAnsi="Arial" w:cs="Arial"/>
          <w:b/>
        </w:rPr>
        <w:t>Harassment or Victimisation</w:t>
      </w:r>
    </w:p>
    <w:p w14:paraId="57AA7A43" w14:textId="278662F3" w:rsidR="0033661D" w:rsidRPr="009C7EA0" w:rsidRDefault="0033661D" w:rsidP="0033661D">
      <w:pPr>
        <w:pStyle w:val="NoSpacing"/>
        <w:rPr>
          <w:rFonts w:ascii="Arial" w:hAnsi="Arial" w:cs="Arial"/>
        </w:rPr>
      </w:pPr>
      <w:r>
        <w:rPr>
          <w:rFonts w:ascii="Arial" w:hAnsi="Arial" w:cs="Arial"/>
        </w:rPr>
        <w:t>Freeport East</w:t>
      </w:r>
      <w:r w:rsidR="00876450">
        <w:rPr>
          <w:rFonts w:ascii="Arial" w:hAnsi="Arial" w:cs="Arial"/>
        </w:rPr>
        <w:t xml:space="preserve"> Ltd</w:t>
      </w:r>
      <w:r w:rsidRPr="009C7EA0">
        <w:rPr>
          <w:rFonts w:ascii="Arial" w:hAnsi="Arial" w:cs="Arial"/>
        </w:rPr>
        <w:t xml:space="preserve"> is committed to good practice and high standards and to being supportive of employee</w:t>
      </w:r>
      <w:r>
        <w:rPr>
          <w:rFonts w:ascii="Arial" w:hAnsi="Arial" w:cs="Arial"/>
        </w:rPr>
        <w:t>s. It</w:t>
      </w:r>
      <w:r w:rsidRPr="009C7EA0">
        <w:rPr>
          <w:rFonts w:ascii="Arial" w:hAnsi="Arial" w:cs="Arial"/>
        </w:rPr>
        <w:t xml:space="preserve"> recognises that the decision to report a concern can be a difficult one to make. If </w:t>
      </w:r>
      <w:r>
        <w:rPr>
          <w:rFonts w:ascii="Arial" w:hAnsi="Arial" w:cs="Arial"/>
        </w:rPr>
        <w:t>an individual</w:t>
      </w:r>
      <w:r w:rsidRPr="009C7EA0">
        <w:rPr>
          <w:rFonts w:ascii="Arial" w:hAnsi="Arial" w:cs="Arial"/>
        </w:rPr>
        <w:t xml:space="preserve"> honestly and reasonably believe</w:t>
      </w:r>
      <w:r>
        <w:rPr>
          <w:rFonts w:ascii="Arial" w:hAnsi="Arial" w:cs="Arial"/>
        </w:rPr>
        <w:t>s</w:t>
      </w:r>
      <w:r w:rsidRPr="009C7EA0">
        <w:rPr>
          <w:rFonts w:ascii="Arial" w:hAnsi="Arial" w:cs="Arial"/>
        </w:rPr>
        <w:t xml:space="preserve"> what </w:t>
      </w:r>
      <w:r>
        <w:rPr>
          <w:rFonts w:ascii="Arial" w:hAnsi="Arial" w:cs="Arial"/>
        </w:rPr>
        <w:t>they</w:t>
      </w:r>
      <w:r w:rsidRPr="009C7EA0">
        <w:rPr>
          <w:rFonts w:ascii="Arial" w:hAnsi="Arial" w:cs="Arial"/>
        </w:rPr>
        <w:t xml:space="preserve"> are saying is true, </w:t>
      </w:r>
      <w:r>
        <w:rPr>
          <w:rFonts w:ascii="Arial" w:hAnsi="Arial" w:cs="Arial"/>
        </w:rPr>
        <w:t>they</w:t>
      </w:r>
      <w:r w:rsidRPr="009C7EA0">
        <w:rPr>
          <w:rFonts w:ascii="Arial" w:hAnsi="Arial" w:cs="Arial"/>
        </w:rPr>
        <w:t xml:space="preserve"> should have nothing to fear because </w:t>
      </w:r>
      <w:r>
        <w:rPr>
          <w:rFonts w:ascii="Arial" w:hAnsi="Arial" w:cs="Arial"/>
        </w:rPr>
        <w:t>they</w:t>
      </w:r>
      <w:r w:rsidRPr="009C7EA0">
        <w:rPr>
          <w:rFonts w:ascii="Arial" w:hAnsi="Arial" w:cs="Arial"/>
        </w:rPr>
        <w:t xml:space="preserve"> will be doing </w:t>
      </w:r>
      <w:r>
        <w:rPr>
          <w:rFonts w:ascii="Arial" w:hAnsi="Arial" w:cs="Arial"/>
        </w:rPr>
        <w:t>their</w:t>
      </w:r>
      <w:r w:rsidRPr="009C7EA0">
        <w:rPr>
          <w:rFonts w:ascii="Arial" w:hAnsi="Arial" w:cs="Arial"/>
        </w:rPr>
        <w:t xml:space="preserve"> duty to </w:t>
      </w:r>
      <w:r>
        <w:rPr>
          <w:rFonts w:ascii="Arial" w:hAnsi="Arial" w:cs="Arial"/>
        </w:rPr>
        <w:t>their</w:t>
      </w:r>
      <w:r w:rsidRPr="009C7EA0">
        <w:rPr>
          <w:rFonts w:ascii="Arial" w:hAnsi="Arial" w:cs="Arial"/>
        </w:rPr>
        <w:t xml:space="preserve"> employer, colleagues and those for whom </w:t>
      </w:r>
      <w:r>
        <w:rPr>
          <w:rFonts w:ascii="Arial" w:hAnsi="Arial" w:cs="Arial"/>
        </w:rPr>
        <w:t>they</w:t>
      </w:r>
      <w:r w:rsidRPr="009C7EA0">
        <w:rPr>
          <w:rFonts w:ascii="Arial" w:hAnsi="Arial" w:cs="Arial"/>
        </w:rPr>
        <w:t xml:space="preserve"> are providing a service.</w:t>
      </w:r>
    </w:p>
    <w:p w14:paraId="4221307C" w14:textId="77777777" w:rsidR="0033661D" w:rsidRDefault="0033661D" w:rsidP="0033661D">
      <w:pPr>
        <w:pStyle w:val="NoSpacing"/>
        <w:rPr>
          <w:rFonts w:ascii="Arial" w:hAnsi="Arial" w:cs="Arial"/>
        </w:rPr>
      </w:pPr>
    </w:p>
    <w:p w14:paraId="0E4DDE37" w14:textId="7ADFD9E7" w:rsidR="0033661D" w:rsidRPr="009C7EA0" w:rsidRDefault="0033661D" w:rsidP="0033661D">
      <w:pPr>
        <w:pStyle w:val="NoSpacing"/>
        <w:rPr>
          <w:rFonts w:ascii="Arial" w:hAnsi="Arial" w:cs="Arial"/>
        </w:rPr>
      </w:pPr>
      <w:r>
        <w:rPr>
          <w:rFonts w:ascii="Arial" w:hAnsi="Arial" w:cs="Arial"/>
        </w:rPr>
        <w:t>Freeport East</w:t>
      </w:r>
      <w:r w:rsidRPr="009C7EA0">
        <w:rPr>
          <w:rFonts w:ascii="Arial" w:hAnsi="Arial" w:cs="Arial"/>
        </w:rPr>
        <w:t xml:space="preserve"> </w:t>
      </w:r>
      <w:r w:rsidR="00643138">
        <w:rPr>
          <w:rFonts w:ascii="Arial" w:hAnsi="Arial" w:cs="Arial"/>
        </w:rPr>
        <w:t xml:space="preserve">Ltd </w:t>
      </w:r>
      <w:r w:rsidRPr="009C7EA0">
        <w:rPr>
          <w:rFonts w:ascii="Arial" w:hAnsi="Arial" w:cs="Arial"/>
        </w:rPr>
        <w:t xml:space="preserve">will not tolerate any harassment or victimisation of a whistleblower (including informal pressures) and will take appropriate action to protect </w:t>
      </w:r>
      <w:r>
        <w:rPr>
          <w:rFonts w:ascii="Arial" w:hAnsi="Arial" w:cs="Arial"/>
        </w:rPr>
        <w:t>an individual</w:t>
      </w:r>
      <w:r w:rsidRPr="009C7EA0">
        <w:rPr>
          <w:rFonts w:ascii="Arial" w:hAnsi="Arial" w:cs="Arial"/>
        </w:rPr>
        <w:t xml:space="preserve"> when </w:t>
      </w:r>
      <w:r>
        <w:rPr>
          <w:rFonts w:ascii="Arial" w:hAnsi="Arial" w:cs="Arial"/>
        </w:rPr>
        <w:t>they</w:t>
      </w:r>
      <w:r w:rsidRPr="009C7EA0">
        <w:rPr>
          <w:rFonts w:ascii="Arial" w:hAnsi="Arial" w:cs="Arial"/>
        </w:rPr>
        <w:t xml:space="preserve"> raise a concern in good faith and will treat this as a serious disciplinary offence which will be dealt with under the disciplinary rules and procedure</w:t>
      </w:r>
      <w:r w:rsidR="00C6015D">
        <w:rPr>
          <w:rFonts w:ascii="Arial" w:hAnsi="Arial" w:cs="Arial"/>
        </w:rPr>
        <w:t>s</w:t>
      </w:r>
      <w:r w:rsidRPr="009C7EA0">
        <w:rPr>
          <w:rFonts w:ascii="Arial" w:hAnsi="Arial" w:cs="Arial"/>
        </w:rPr>
        <w:t>.</w:t>
      </w:r>
    </w:p>
    <w:p w14:paraId="5C529D4D" w14:textId="77777777" w:rsidR="0033661D" w:rsidRDefault="0033661D" w:rsidP="0033661D">
      <w:pPr>
        <w:pStyle w:val="NoSpacing"/>
        <w:rPr>
          <w:rFonts w:ascii="Arial" w:hAnsi="Arial" w:cs="Arial"/>
        </w:rPr>
      </w:pPr>
    </w:p>
    <w:p w14:paraId="3204B405" w14:textId="77777777" w:rsidR="005842E2" w:rsidRDefault="005842E2" w:rsidP="0033661D">
      <w:pPr>
        <w:pStyle w:val="NoSpacing"/>
        <w:rPr>
          <w:rFonts w:ascii="Arial" w:hAnsi="Arial" w:cs="Arial"/>
          <w:b/>
        </w:rPr>
      </w:pPr>
    </w:p>
    <w:p w14:paraId="7F47DD5A" w14:textId="77777777" w:rsidR="005842E2" w:rsidRDefault="005842E2" w:rsidP="0033661D">
      <w:pPr>
        <w:pStyle w:val="NoSpacing"/>
        <w:rPr>
          <w:rFonts w:ascii="Arial" w:hAnsi="Arial" w:cs="Arial"/>
          <w:b/>
        </w:rPr>
      </w:pPr>
    </w:p>
    <w:p w14:paraId="45163FEB" w14:textId="77777777" w:rsidR="005842E2" w:rsidRDefault="005842E2" w:rsidP="0033661D">
      <w:pPr>
        <w:pStyle w:val="NoSpacing"/>
        <w:rPr>
          <w:rFonts w:ascii="Arial" w:hAnsi="Arial" w:cs="Arial"/>
          <w:b/>
        </w:rPr>
      </w:pPr>
    </w:p>
    <w:p w14:paraId="4B84335A" w14:textId="77777777" w:rsidR="005842E2" w:rsidRDefault="005842E2" w:rsidP="0033661D">
      <w:pPr>
        <w:pStyle w:val="NoSpacing"/>
        <w:rPr>
          <w:rFonts w:ascii="Arial" w:hAnsi="Arial" w:cs="Arial"/>
          <w:b/>
        </w:rPr>
      </w:pPr>
    </w:p>
    <w:p w14:paraId="4C12431D" w14:textId="77777777" w:rsidR="005842E2" w:rsidRDefault="005842E2" w:rsidP="0033661D">
      <w:pPr>
        <w:pStyle w:val="NoSpacing"/>
        <w:rPr>
          <w:rFonts w:ascii="Arial" w:hAnsi="Arial" w:cs="Arial"/>
          <w:b/>
        </w:rPr>
      </w:pPr>
    </w:p>
    <w:p w14:paraId="32DB7F4B" w14:textId="77777777" w:rsidR="005842E2" w:rsidRDefault="005842E2" w:rsidP="0033661D">
      <w:pPr>
        <w:pStyle w:val="NoSpacing"/>
        <w:rPr>
          <w:rFonts w:ascii="Arial" w:hAnsi="Arial" w:cs="Arial"/>
          <w:b/>
        </w:rPr>
      </w:pPr>
    </w:p>
    <w:p w14:paraId="657A71F0" w14:textId="77777777" w:rsidR="005842E2" w:rsidRDefault="005842E2" w:rsidP="0033661D">
      <w:pPr>
        <w:pStyle w:val="NoSpacing"/>
        <w:rPr>
          <w:rFonts w:ascii="Arial" w:hAnsi="Arial" w:cs="Arial"/>
          <w:b/>
        </w:rPr>
      </w:pPr>
    </w:p>
    <w:p w14:paraId="68696B16" w14:textId="25666D43" w:rsidR="0033661D" w:rsidRPr="00285B5D" w:rsidRDefault="0033661D" w:rsidP="0033661D">
      <w:pPr>
        <w:pStyle w:val="NoSpacing"/>
        <w:rPr>
          <w:rFonts w:ascii="Arial" w:hAnsi="Arial" w:cs="Arial"/>
          <w:b/>
        </w:rPr>
      </w:pPr>
      <w:r w:rsidRPr="00285B5D">
        <w:rPr>
          <w:rFonts w:ascii="Arial" w:hAnsi="Arial" w:cs="Arial"/>
          <w:b/>
        </w:rPr>
        <w:t xml:space="preserve">Support </w:t>
      </w:r>
    </w:p>
    <w:p w14:paraId="2F3E1C36" w14:textId="77777777" w:rsidR="0033661D" w:rsidRPr="009C7EA0" w:rsidRDefault="0033661D" w:rsidP="0033661D">
      <w:pPr>
        <w:pStyle w:val="NoSpacing"/>
        <w:rPr>
          <w:rFonts w:ascii="Arial" w:hAnsi="Arial" w:cs="Arial"/>
        </w:rPr>
      </w:pPr>
      <w:r w:rsidRPr="009C7EA0">
        <w:rPr>
          <w:rFonts w:ascii="Arial" w:hAnsi="Arial" w:cs="Arial"/>
        </w:rPr>
        <w:t>Throughout this process:</w:t>
      </w:r>
    </w:p>
    <w:p w14:paraId="7CCD08B3" w14:textId="77777777" w:rsidR="0033661D" w:rsidRPr="009C7EA0" w:rsidRDefault="0033661D" w:rsidP="0033661D">
      <w:pPr>
        <w:pStyle w:val="NoSpacing"/>
        <w:numPr>
          <w:ilvl w:val="0"/>
          <w:numId w:val="17"/>
        </w:numPr>
        <w:rPr>
          <w:rFonts w:ascii="Arial" w:hAnsi="Arial" w:cs="Arial"/>
        </w:rPr>
      </w:pPr>
      <w:r>
        <w:rPr>
          <w:rFonts w:ascii="Arial" w:hAnsi="Arial" w:cs="Arial"/>
        </w:rPr>
        <w:t xml:space="preserve">individuals </w:t>
      </w:r>
      <w:r w:rsidRPr="009C7EA0">
        <w:rPr>
          <w:rFonts w:ascii="Arial" w:hAnsi="Arial" w:cs="Arial"/>
        </w:rPr>
        <w:t xml:space="preserve">will be given full support from </w:t>
      </w:r>
      <w:r>
        <w:rPr>
          <w:rFonts w:ascii="Arial" w:hAnsi="Arial" w:cs="Arial"/>
        </w:rPr>
        <w:t>the CEO and senior management</w:t>
      </w:r>
    </w:p>
    <w:p w14:paraId="60D3A6FF" w14:textId="77777777" w:rsidR="0033661D" w:rsidRPr="009C7EA0" w:rsidRDefault="0033661D" w:rsidP="0033661D">
      <w:pPr>
        <w:pStyle w:val="NoSpacing"/>
        <w:numPr>
          <w:ilvl w:val="0"/>
          <w:numId w:val="17"/>
        </w:numPr>
        <w:rPr>
          <w:rFonts w:ascii="Arial" w:hAnsi="Arial" w:cs="Arial"/>
        </w:rPr>
      </w:pPr>
      <w:r>
        <w:rPr>
          <w:rFonts w:ascii="Arial" w:hAnsi="Arial" w:cs="Arial"/>
        </w:rPr>
        <w:t>individuals’</w:t>
      </w:r>
      <w:r w:rsidRPr="009C7EA0">
        <w:rPr>
          <w:rFonts w:ascii="Arial" w:hAnsi="Arial" w:cs="Arial"/>
        </w:rPr>
        <w:t xml:space="preserve"> concerns will be taken seriously, and</w:t>
      </w:r>
    </w:p>
    <w:p w14:paraId="32BA7B19" w14:textId="1108429E" w:rsidR="0033661D" w:rsidRPr="009C7EA0" w:rsidRDefault="0033661D" w:rsidP="0033661D">
      <w:pPr>
        <w:pStyle w:val="NoSpacing"/>
        <w:numPr>
          <w:ilvl w:val="0"/>
          <w:numId w:val="17"/>
        </w:numPr>
        <w:rPr>
          <w:rFonts w:ascii="Arial" w:hAnsi="Arial" w:cs="Arial"/>
        </w:rPr>
      </w:pPr>
      <w:r>
        <w:rPr>
          <w:rFonts w:ascii="Arial" w:hAnsi="Arial" w:cs="Arial"/>
        </w:rPr>
        <w:t>Freeport East</w:t>
      </w:r>
      <w:r w:rsidRPr="009C7EA0">
        <w:rPr>
          <w:rFonts w:ascii="Arial" w:hAnsi="Arial" w:cs="Arial"/>
        </w:rPr>
        <w:t xml:space="preserve"> </w:t>
      </w:r>
      <w:r w:rsidR="003D38CD">
        <w:rPr>
          <w:rFonts w:ascii="Arial" w:hAnsi="Arial" w:cs="Arial"/>
        </w:rPr>
        <w:t xml:space="preserve">Ltd </w:t>
      </w:r>
      <w:r w:rsidRPr="009C7EA0">
        <w:rPr>
          <w:rFonts w:ascii="Arial" w:hAnsi="Arial" w:cs="Arial"/>
        </w:rPr>
        <w:t xml:space="preserve">will do all it can to help </w:t>
      </w:r>
      <w:r>
        <w:rPr>
          <w:rFonts w:ascii="Arial" w:hAnsi="Arial" w:cs="Arial"/>
        </w:rPr>
        <w:t xml:space="preserve">the individual </w:t>
      </w:r>
      <w:r w:rsidRPr="009C7EA0">
        <w:rPr>
          <w:rFonts w:ascii="Arial" w:hAnsi="Arial" w:cs="Arial"/>
        </w:rPr>
        <w:t>throughout the investigation</w:t>
      </w:r>
      <w:r>
        <w:rPr>
          <w:rFonts w:ascii="Arial" w:hAnsi="Arial" w:cs="Arial"/>
        </w:rPr>
        <w:t>.</w:t>
      </w:r>
    </w:p>
    <w:p w14:paraId="37114E97" w14:textId="77777777" w:rsidR="0033661D" w:rsidRDefault="0033661D" w:rsidP="0033661D">
      <w:pPr>
        <w:pStyle w:val="NoSpacing"/>
        <w:rPr>
          <w:rFonts w:ascii="Arial" w:hAnsi="Arial" w:cs="Arial"/>
        </w:rPr>
      </w:pPr>
    </w:p>
    <w:p w14:paraId="3D0C05EE" w14:textId="50D63A33" w:rsidR="0033661D" w:rsidRPr="00285B5D" w:rsidRDefault="0033661D" w:rsidP="0033661D">
      <w:pPr>
        <w:pStyle w:val="NoSpacing"/>
        <w:rPr>
          <w:rFonts w:ascii="Arial" w:hAnsi="Arial" w:cs="Arial"/>
          <w:b/>
        </w:rPr>
      </w:pPr>
      <w:r w:rsidRPr="00285B5D">
        <w:rPr>
          <w:rFonts w:ascii="Arial" w:hAnsi="Arial" w:cs="Arial"/>
          <w:b/>
        </w:rPr>
        <w:t>Confidentiality</w:t>
      </w:r>
    </w:p>
    <w:p w14:paraId="114C5621" w14:textId="77777777" w:rsidR="0033661D" w:rsidRPr="009C7EA0" w:rsidRDefault="0033661D" w:rsidP="0033661D">
      <w:pPr>
        <w:pStyle w:val="NoSpacing"/>
        <w:rPr>
          <w:rFonts w:ascii="Arial" w:hAnsi="Arial" w:cs="Arial"/>
        </w:rPr>
      </w:pPr>
      <w:r w:rsidRPr="009C7EA0">
        <w:rPr>
          <w:rFonts w:ascii="Arial" w:hAnsi="Arial" w:cs="Arial"/>
        </w:rPr>
        <w:t xml:space="preserve">All concerns will be treated in confidence and every effort will be made not to reveal </w:t>
      </w:r>
      <w:r>
        <w:rPr>
          <w:rFonts w:ascii="Arial" w:hAnsi="Arial" w:cs="Arial"/>
        </w:rPr>
        <w:t>the</w:t>
      </w:r>
      <w:r w:rsidRPr="009C7EA0">
        <w:rPr>
          <w:rFonts w:ascii="Arial" w:hAnsi="Arial" w:cs="Arial"/>
        </w:rPr>
        <w:t xml:space="preserve"> identity </w:t>
      </w:r>
      <w:r>
        <w:rPr>
          <w:rFonts w:ascii="Arial" w:hAnsi="Arial" w:cs="Arial"/>
        </w:rPr>
        <w:t xml:space="preserve">of the whistleblower </w:t>
      </w:r>
      <w:r w:rsidRPr="009C7EA0">
        <w:rPr>
          <w:rFonts w:ascii="Arial" w:hAnsi="Arial" w:cs="Arial"/>
        </w:rPr>
        <w:t xml:space="preserve">if that is </w:t>
      </w:r>
      <w:r>
        <w:rPr>
          <w:rFonts w:ascii="Arial" w:hAnsi="Arial" w:cs="Arial"/>
        </w:rPr>
        <w:t>their</w:t>
      </w:r>
      <w:r w:rsidRPr="009C7EA0">
        <w:rPr>
          <w:rFonts w:ascii="Arial" w:hAnsi="Arial" w:cs="Arial"/>
        </w:rPr>
        <w:t xml:space="preserve"> wish. If disciplinary or other proceedings follow the investigation, it may not be possible to take action as a result of </w:t>
      </w:r>
      <w:r>
        <w:rPr>
          <w:rFonts w:ascii="Arial" w:hAnsi="Arial" w:cs="Arial"/>
        </w:rPr>
        <w:t>the</w:t>
      </w:r>
      <w:r w:rsidRPr="009C7EA0">
        <w:rPr>
          <w:rFonts w:ascii="Arial" w:hAnsi="Arial" w:cs="Arial"/>
        </w:rPr>
        <w:t xml:space="preserve"> disclosure without </w:t>
      </w:r>
      <w:r>
        <w:rPr>
          <w:rFonts w:ascii="Arial" w:hAnsi="Arial" w:cs="Arial"/>
        </w:rPr>
        <w:t>the individual’s</w:t>
      </w:r>
      <w:r w:rsidRPr="009C7EA0">
        <w:rPr>
          <w:rFonts w:ascii="Arial" w:hAnsi="Arial" w:cs="Arial"/>
        </w:rPr>
        <w:t xml:space="preserve"> help, so </w:t>
      </w:r>
      <w:r>
        <w:rPr>
          <w:rFonts w:ascii="Arial" w:hAnsi="Arial" w:cs="Arial"/>
        </w:rPr>
        <w:t>they</w:t>
      </w:r>
      <w:r w:rsidRPr="009C7EA0">
        <w:rPr>
          <w:rFonts w:ascii="Arial" w:hAnsi="Arial" w:cs="Arial"/>
        </w:rPr>
        <w:t xml:space="preserve"> may be asked to come forward as a witness. If </w:t>
      </w:r>
      <w:r>
        <w:rPr>
          <w:rFonts w:ascii="Arial" w:hAnsi="Arial" w:cs="Arial"/>
        </w:rPr>
        <w:t>they</w:t>
      </w:r>
      <w:r w:rsidRPr="009C7EA0">
        <w:rPr>
          <w:rFonts w:ascii="Arial" w:hAnsi="Arial" w:cs="Arial"/>
        </w:rPr>
        <w:t xml:space="preserve"> agree to this, </w:t>
      </w:r>
      <w:r>
        <w:rPr>
          <w:rFonts w:ascii="Arial" w:hAnsi="Arial" w:cs="Arial"/>
        </w:rPr>
        <w:t>they</w:t>
      </w:r>
      <w:r w:rsidRPr="009C7EA0">
        <w:rPr>
          <w:rFonts w:ascii="Arial" w:hAnsi="Arial" w:cs="Arial"/>
        </w:rPr>
        <w:t xml:space="preserve"> will be offered advice and support.</w:t>
      </w:r>
    </w:p>
    <w:p w14:paraId="3890F23A" w14:textId="77777777" w:rsidR="0033661D" w:rsidRDefault="0033661D" w:rsidP="0033661D">
      <w:pPr>
        <w:pStyle w:val="NoSpacing"/>
        <w:rPr>
          <w:rFonts w:ascii="Arial" w:hAnsi="Arial" w:cs="Arial"/>
        </w:rPr>
      </w:pPr>
    </w:p>
    <w:p w14:paraId="2BA9646D" w14:textId="77777777" w:rsidR="0033661D" w:rsidRPr="00285B5D" w:rsidRDefault="0033661D" w:rsidP="0033661D">
      <w:pPr>
        <w:pStyle w:val="NoSpacing"/>
        <w:rPr>
          <w:rFonts w:ascii="Arial" w:hAnsi="Arial" w:cs="Arial"/>
          <w:b/>
        </w:rPr>
      </w:pPr>
      <w:r w:rsidRPr="00285B5D">
        <w:rPr>
          <w:rFonts w:ascii="Arial" w:hAnsi="Arial" w:cs="Arial"/>
          <w:b/>
        </w:rPr>
        <w:t>Anonymous Allegations</w:t>
      </w:r>
    </w:p>
    <w:p w14:paraId="1C7E7CC5" w14:textId="64E4DA69" w:rsidR="0033661D" w:rsidRPr="009C7EA0" w:rsidRDefault="0033661D" w:rsidP="0033661D">
      <w:pPr>
        <w:pStyle w:val="NoSpacing"/>
        <w:rPr>
          <w:rFonts w:ascii="Arial" w:hAnsi="Arial" w:cs="Arial"/>
        </w:rPr>
      </w:pPr>
      <w:r w:rsidRPr="009C7EA0">
        <w:rPr>
          <w:rFonts w:ascii="Arial" w:hAnsi="Arial" w:cs="Arial"/>
        </w:rPr>
        <w:t xml:space="preserve">This </w:t>
      </w:r>
      <w:r>
        <w:rPr>
          <w:rFonts w:ascii="Arial" w:hAnsi="Arial" w:cs="Arial"/>
        </w:rPr>
        <w:t>p</w:t>
      </w:r>
      <w:r w:rsidRPr="009C7EA0">
        <w:rPr>
          <w:rFonts w:ascii="Arial" w:hAnsi="Arial" w:cs="Arial"/>
        </w:rPr>
        <w:t xml:space="preserve">olicy encourages </w:t>
      </w:r>
      <w:r>
        <w:rPr>
          <w:rFonts w:ascii="Arial" w:hAnsi="Arial" w:cs="Arial"/>
        </w:rPr>
        <w:t>individuals</w:t>
      </w:r>
      <w:r w:rsidRPr="009C7EA0">
        <w:rPr>
          <w:rFonts w:ascii="Arial" w:hAnsi="Arial" w:cs="Arial"/>
        </w:rPr>
        <w:t xml:space="preserve"> to </w:t>
      </w:r>
      <w:r>
        <w:rPr>
          <w:rFonts w:ascii="Arial" w:hAnsi="Arial" w:cs="Arial"/>
        </w:rPr>
        <w:t>include their name with</w:t>
      </w:r>
      <w:r w:rsidRPr="009C7EA0">
        <w:rPr>
          <w:rFonts w:ascii="Arial" w:hAnsi="Arial" w:cs="Arial"/>
        </w:rPr>
        <w:t xml:space="preserve"> </w:t>
      </w:r>
      <w:r>
        <w:rPr>
          <w:rFonts w:ascii="Arial" w:hAnsi="Arial" w:cs="Arial"/>
        </w:rPr>
        <w:t xml:space="preserve">the </w:t>
      </w:r>
      <w:r w:rsidRPr="009C7EA0">
        <w:rPr>
          <w:rFonts w:ascii="Arial" w:hAnsi="Arial" w:cs="Arial"/>
        </w:rPr>
        <w:t xml:space="preserve">allegation whenever possible. If </w:t>
      </w:r>
      <w:r>
        <w:rPr>
          <w:rFonts w:ascii="Arial" w:hAnsi="Arial" w:cs="Arial"/>
        </w:rPr>
        <w:t>they</w:t>
      </w:r>
      <w:r w:rsidRPr="009C7EA0">
        <w:rPr>
          <w:rFonts w:ascii="Arial" w:hAnsi="Arial" w:cs="Arial"/>
        </w:rPr>
        <w:t xml:space="preserve"> do not tell </w:t>
      </w:r>
      <w:r>
        <w:rPr>
          <w:rFonts w:ascii="Arial" w:hAnsi="Arial" w:cs="Arial"/>
        </w:rPr>
        <w:t>Freeport East</w:t>
      </w:r>
      <w:r w:rsidRPr="009C7EA0">
        <w:rPr>
          <w:rFonts w:ascii="Arial" w:hAnsi="Arial" w:cs="Arial"/>
        </w:rPr>
        <w:t xml:space="preserve"> </w:t>
      </w:r>
      <w:r w:rsidR="00A64401">
        <w:rPr>
          <w:rFonts w:ascii="Arial" w:hAnsi="Arial" w:cs="Arial"/>
        </w:rPr>
        <w:t xml:space="preserve">Ltd </w:t>
      </w:r>
      <w:r w:rsidRPr="009C7EA0">
        <w:rPr>
          <w:rFonts w:ascii="Arial" w:hAnsi="Arial" w:cs="Arial"/>
        </w:rPr>
        <w:t xml:space="preserve">who </w:t>
      </w:r>
      <w:r>
        <w:rPr>
          <w:rFonts w:ascii="Arial" w:hAnsi="Arial" w:cs="Arial"/>
        </w:rPr>
        <w:t>they</w:t>
      </w:r>
      <w:r w:rsidRPr="009C7EA0">
        <w:rPr>
          <w:rFonts w:ascii="Arial" w:hAnsi="Arial" w:cs="Arial"/>
        </w:rPr>
        <w:t xml:space="preserve"> are</w:t>
      </w:r>
      <w:r w:rsidR="009A1F29">
        <w:rPr>
          <w:rFonts w:ascii="Arial" w:hAnsi="Arial" w:cs="Arial"/>
        </w:rPr>
        <w:t>,</w:t>
      </w:r>
      <w:r w:rsidRPr="009C7EA0">
        <w:rPr>
          <w:rFonts w:ascii="Arial" w:hAnsi="Arial" w:cs="Arial"/>
        </w:rPr>
        <w:t xml:space="preserve"> it will be much more difficult for </w:t>
      </w:r>
      <w:r>
        <w:rPr>
          <w:rFonts w:ascii="Arial" w:hAnsi="Arial" w:cs="Arial"/>
        </w:rPr>
        <w:t>their</w:t>
      </w:r>
      <w:r w:rsidRPr="009C7EA0">
        <w:rPr>
          <w:rFonts w:ascii="Arial" w:hAnsi="Arial" w:cs="Arial"/>
        </w:rPr>
        <w:t xml:space="preserve"> position </w:t>
      </w:r>
      <w:r>
        <w:rPr>
          <w:rFonts w:ascii="Arial" w:hAnsi="Arial" w:cs="Arial"/>
        </w:rPr>
        <w:t xml:space="preserve">to be protected or for </w:t>
      </w:r>
      <w:r w:rsidRPr="009C7EA0">
        <w:rPr>
          <w:rFonts w:ascii="Arial" w:hAnsi="Arial" w:cs="Arial"/>
        </w:rPr>
        <w:t>feedback</w:t>
      </w:r>
      <w:r>
        <w:rPr>
          <w:rFonts w:ascii="Arial" w:hAnsi="Arial" w:cs="Arial"/>
        </w:rPr>
        <w:t xml:space="preserve"> to be given</w:t>
      </w:r>
      <w:r w:rsidRPr="009C7EA0">
        <w:rPr>
          <w:rFonts w:ascii="Arial" w:hAnsi="Arial" w:cs="Arial"/>
        </w:rPr>
        <w:t>. This policy is not ideally suited to concerns raised anonymously.</w:t>
      </w:r>
    </w:p>
    <w:p w14:paraId="3B855CDF" w14:textId="77777777" w:rsidR="0033661D" w:rsidRDefault="0033661D" w:rsidP="0033661D">
      <w:pPr>
        <w:pStyle w:val="NoSpacing"/>
        <w:rPr>
          <w:rFonts w:ascii="Arial" w:hAnsi="Arial" w:cs="Arial"/>
        </w:rPr>
      </w:pPr>
    </w:p>
    <w:p w14:paraId="06489F8C" w14:textId="2928AEBF" w:rsidR="0033661D" w:rsidRDefault="0033661D" w:rsidP="0033661D">
      <w:pPr>
        <w:pStyle w:val="NoSpacing"/>
        <w:rPr>
          <w:rFonts w:ascii="Arial" w:hAnsi="Arial" w:cs="Arial"/>
        </w:rPr>
      </w:pPr>
      <w:r w:rsidRPr="009C7EA0">
        <w:rPr>
          <w:rFonts w:ascii="Arial" w:hAnsi="Arial" w:cs="Arial"/>
        </w:rPr>
        <w:t xml:space="preserve">Concerns expressed anonymously are much less powerful, but they may be considered at the discretion of </w:t>
      </w:r>
      <w:r>
        <w:rPr>
          <w:rFonts w:ascii="Arial" w:hAnsi="Arial" w:cs="Arial"/>
        </w:rPr>
        <w:t>Freeport East</w:t>
      </w:r>
      <w:r w:rsidR="003635EB">
        <w:rPr>
          <w:rFonts w:ascii="Arial" w:hAnsi="Arial" w:cs="Arial"/>
        </w:rPr>
        <w:t xml:space="preserve"> Ltd</w:t>
      </w:r>
      <w:r w:rsidRPr="009C7EA0">
        <w:rPr>
          <w:rFonts w:ascii="Arial" w:hAnsi="Arial" w:cs="Arial"/>
        </w:rPr>
        <w:t>. In exercising this discretion, the factors to be taken into account would include:</w:t>
      </w:r>
    </w:p>
    <w:p w14:paraId="2B1D6ABE" w14:textId="77777777" w:rsidR="0033661D" w:rsidRPr="009C7EA0" w:rsidRDefault="0033661D" w:rsidP="0033661D">
      <w:pPr>
        <w:pStyle w:val="NoSpacing"/>
        <w:numPr>
          <w:ilvl w:val="0"/>
          <w:numId w:val="18"/>
        </w:numPr>
        <w:rPr>
          <w:rFonts w:ascii="Arial" w:hAnsi="Arial" w:cs="Arial"/>
        </w:rPr>
      </w:pPr>
      <w:r w:rsidRPr="009C7EA0">
        <w:rPr>
          <w:rFonts w:ascii="Arial" w:hAnsi="Arial" w:cs="Arial"/>
        </w:rPr>
        <w:t>the seriousness of the issue raised</w:t>
      </w:r>
    </w:p>
    <w:p w14:paraId="2294CD4C" w14:textId="77777777" w:rsidR="0033661D" w:rsidRPr="009C7EA0" w:rsidRDefault="0033661D" w:rsidP="0033661D">
      <w:pPr>
        <w:pStyle w:val="NoSpacing"/>
        <w:numPr>
          <w:ilvl w:val="0"/>
          <w:numId w:val="18"/>
        </w:numPr>
        <w:rPr>
          <w:rFonts w:ascii="Arial" w:hAnsi="Arial" w:cs="Arial"/>
        </w:rPr>
      </w:pPr>
      <w:r w:rsidRPr="009C7EA0">
        <w:rPr>
          <w:rFonts w:ascii="Arial" w:hAnsi="Arial" w:cs="Arial"/>
        </w:rPr>
        <w:t>the credibility of the concern, and</w:t>
      </w:r>
    </w:p>
    <w:p w14:paraId="4194A105" w14:textId="77777777" w:rsidR="0033661D" w:rsidRPr="009C7EA0" w:rsidRDefault="0033661D" w:rsidP="0033661D">
      <w:pPr>
        <w:pStyle w:val="NoSpacing"/>
        <w:numPr>
          <w:ilvl w:val="0"/>
          <w:numId w:val="18"/>
        </w:numPr>
        <w:rPr>
          <w:rFonts w:ascii="Arial" w:hAnsi="Arial" w:cs="Arial"/>
        </w:rPr>
      </w:pPr>
      <w:r w:rsidRPr="009C7EA0">
        <w:rPr>
          <w:rFonts w:ascii="Arial" w:hAnsi="Arial" w:cs="Arial"/>
        </w:rPr>
        <w:t>the likelihood of confirming the allegation from other sources</w:t>
      </w:r>
      <w:r>
        <w:rPr>
          <w:rFonts w:ascii="Arial" w:hAnsi="Arial" w:cs="Arial"/>
        </w:rPr>
        <w:t>.</w:t>
      </w:r>
    </w:p>
    <w:p w14:paraId="7DF2106F" w14:textId="77777777" w:rsidR="0033661D" w:rsidRDefault="0033661D" w:rsidP="0033661D">
      <w:pPr>
        <w:pStyle w:val="NoSpacing"/>
        <w:rPr>
          <w:rFonts w:ascii="Arial" w:hAnsi="Arial" w:cs="Arial"/>
        </w:rPr>
      </w:pPr>
    </w:p>
    <w:p w14:paraId="4A6D6770" w14:textId="77777777" w:rsidR="0033661D" w:rsidRPr="00285B5D" w:rsidRDefault="0033661D" w:rsidP="0033661D">
      <w:pPr>
        <w:pStyle w:val="NoSpacing"/>
        <w:rPr>
          <w:rFonts w:ascii="Arial" w:hAnsi="Arial" w:cs="Arial"/>
          <w:b/>
        </w:rPr>
      </w:pPr>
      <w:r w:rsidRPr="00285B5D">
        <w:rPr>
          <w:rFonts w:ascii="Arial" w:hAnsi="Arial" w:cs="Arial"/>
          <w:b/>
        </w:rPr>
        <w:t>Untrue Allegations</w:t>
      </w:r>
    </w:p>
    <w:p w14:paraId="622609EE" w14:textId="3EC88CDC" w:rsidR="0033661D" w:rsidRPr="009C7EA0" w:rsidRDefault="0033661D" w:rsidP="0033661D">
      <w:pPr>
        <w:pStyle w:val="NoSpacing"/>
        <w:rPr>
          <w:rFonts w:ascii="Arial" w:hAnsi="Arial" w:cs="Arial"/>
        </w:rPr>
      </w:pPr>
      <w:r w:rsidRPr="009C7EA0">
        <w:rPr>
          <w:rFonts w:ascii="Arial" w:hAnsi="Arial" w:cs="Arial"/>
        </w:rPr>
        <w:t xml:space="preserve">If </w:t>
      </w:r>
      <w:r>
        <w:rPr>
          <w:rFonts w:ascii="Arial" w:hAnsi="Arial" w:cs="Arial"/>
        </w:rPr>
        <w:t>an individual</w:t>
      </w:r>
      <w:r w:rsidRPr="009C7EA0">
        <w:rPr>
          <w:rFonts w:ascii="Arial" w:hAnsi="Arial" w:cs="Arial"/>
        </w:rPr>
        <w:t xml:space="preserve"> make</w:t>
      </w:r>
      <w:r>
        <w:rPr>
          <w:rFonts w:ascii="Arial" w:hAnsi="Arial" w:cs="Arial"/>
        </w:rPr>
        <w:t>s</w:t>
      </w:r>
      <w:r w:rsidRPr="009C7EA0">
        <w:rPr>
          <w:rFonts w:ascii="Arial" w:hAnsi="Arial" w:cs="Arial"/>
        </w:rPr>
        <w:t xml:space="preserve"> an allegation in good faith and reasonably b</w:t>
      </w:r>
      <w:r>
        <w:rPr>
          <w:rFonts w:ascii="Arial" w:hAnsi="Arial" w:cs="Arial"/>
        </w:rPr>
        <w:t>elieves</w:t>
      </w:r>
      <w:r w:rsidRPr="009C7EA0">
        <w:rPr>
          <w:rFonts w:ascii="Arial" w:hAnsi="Arial" w:cs="Arial"/>
        </w:rPr>
        <w:t xml:space="preserve"> it to be true, but it is not confirmed by the investigation, </w:t>
      </w:r>
      <w:r>
        <w:rPr>
          <w:rFonts w:ascii="Arial" w:hAnsi="Arial" w:cs="Arial"/>
        </w:rPr>
        <w:t>Freeport East</w:t>
      </w:r>
      <w:r w:rsidRPr="009C7EA0">
        <w:rPr>
          <w:rFonts w:ascii="Arial" w:hAnsi="Arial" w:cs="Arial"/>
        </w:rPr>
        <w:t xml:space="preserve"> </w:t>
      </w:r>
      <w:r w:rsidR="0035776E">
        <w:rPr>
          <w:rFonts w:ascii="Arial" w:hAnsi="Arial" w:cs="Arial"/>
        </w:rPr>
        <w:t xml:space="preserve">Ltd </w:t>
      </w:r>
      <w:r w:rsidRPr="009C7EA0">
        <w:rPr>
          <w:rFonts w:ascii="Arial" w:hAnsi="Arial" w:cs="Arial"/>
        </w:rPr>
        <w:t xml:space="preserve">will recognise </w:t>
      </w:r>
      <w:r>
        <w:rPr>
          <w:rFonts w:ascii="Arial" w:hAnsi="Arial" w:cs="Arial"/>
        </w:rPr>
        <w:t>the individual’s</w:t>
      </w:r>
      <w:r w:rsidRPr="009C7EA0">
        <w:rPr>
          <w:rFonts w:ascii="Arial" w:hAnsi="Arial" w:cs="Arial"/>
        </w:rPr>
        <w:t xml:space="preserve"> concern and </w:t>
      </w:r>
      <w:r>
        <w:rPr>
          <w:rFonts w:ascii="Arial" w:hAnsi="Arial" w:cs="Arial"/>
        </w:rPr>
        <w:t>they</w:t>
      </w:r>
      <w:r w:rsidRPr="009C7EA0">
        <w:rPr>
          <w:rFonts w:ascii="Arial" w:hAnsi="Arial" w:cs="Arial"/>
        </w:rPr>
        <w:t xml:space="preserve"> have nothing to fear. If</w:t>
      </w:r>
      <w:r>
        <w:rPr>
          <w:rFonts w:ascii="Arial" w:hAnsi="Arial" w:cs="Arial"/>
        </w:rPr>
        <w:t>,</w:t>
      </w:r>
      <w:r w:rsidRPr="009C7EA0">
        <w:rPr>
          <w:rFonts w:ascii="Arial" w:hAnsi="Arial" w:cs="Arial"/>
        </w:rPr>
        <w:t xml:space="preserve"> however, </w:t>
      </w:r>
      <w:r>
        <w:rPr>
          <w:rFonts w:ascii="Arial" w:hAnsi="Arial" w:cs="Arial"/>
        </w:rPr>
        <w:t>they</w:t>
      </w:r>
      <w:r w:rsidRPr="009C7EA0">
        <w:rPr>
          <w:rFonts w:ascii="Arial" w:hAnsi="Arial" w:cs="Arial"/>
        </w:rPr>
        <w:t xml:space="preserve"> make an allegation frivolously, maliciously or for personal gain, appropriate action that could include disciplinary action, may be taken.</w:t>
      </w:r>
    </w:p>
    <w:p w14:paraId="6857CBEC" w14:textId="77777777" w:rsidR="0033661D" w:rsidRDefault="0033661D" w:rsidP="0033661D"/>
    <w:p w14:paraId="0B36FC1F" w14:textId="0E961EDB" w:rsidR="0033661D" w:rsidRPr="00FD618F" w:rsidRDefault="0033661D" w:rsidP="0033661D">
      <w:r w:rsidRPr="00FD618F">
        <w:t xml:space="preserve">There may be some concern that the procedure may be abused by </w:t>
      </w:r>
      <w:r>
        <w:t>individuals</w:t>
      </w:r>
      <w:r w:rsidRPr="00FD618F">
        <w:t xml:space="preserve"> making malicious complaints about colleagues. Serious or persistent abuse of the system will not be tolerated and will be dealt with through the disciplinary procedure</w:t>
      </w:r>
      <w:r w:rsidR="0035776E">
        <w:t>.</w:t>
      </w:r>
    </w:p>
    <w:p w14:paraId="5772ED81" w14:textId="77777777" w:rsidR="0033661D" w:rsidRPr="00FD618F" w:rsidRDefault="0033661D" w:rsidP="0033661D"/>
    <w:p w14:paraId="6F0E4933" w14:textId="77777777" w:rsidR="0033661D" w:rsidRPr="00FD618F" w:rsidRDefault="0033661D" w:rsidP="0033661D">
      <w:r w:rsidRPr="00FD618F">
        <w:t xml:space="preserve">This policy is intended to assist individuals who believe they have discovered malpractice or impropriety. It is not designed to question financial or business decisions taken by </w:t>
      </w:r>
      <w:r>
        <w:t>Freeport East</w:t>
      </w:r>
      <w:r w:rsidRPr="00FD618F">
        <w:t xml:space="preserve"> nor should it be used to reconsider any matters which have already been addressed under harassment, complaint, disciplinary or other procedures. </w:t>
      </w:r>
    </w:p>
    <w:p w14:paraId="121B137B" w14:textId="77777777" w:rsidR="0033661D" w:rsidRDefault="0033661D" w:rsidP="0033661D">
      <w:pPr>
        <w:pStyle w:val="NoSpacing"/>
        <w:rPr>
          <w:rFonts w:ascii="Arial" w:hAnsi="Arial" w:cs="Arial"/>
          <w:b/>
        </w:rPr>
      </w:pPr>
      <w:bookmarkStart w:id="7" w:name="_Toc453160076"/>
    </w:p>
    <w:p w14:paraId="33C7032B" w14:textId="77777777" w:rsidR="0033661D" w:rsidRPr="009C7EA0" w:rsidRDefault="0033661D" w:rsidP="0033661D">
      <w:pPr>
        <w:pStyle w:val="NoSpacing"/>
        <w:rPr>
          <w:rFonts w:ascii="Arial" w:hAnsi="Arial" w:cs="Arial"/>
          <w:b/>
        </w:rPr>
      </w:pPr>
      <w:r w:rsidRPr="009C7EA0">
        <w:rPr>
          <w:rFonts w:ascii="Arial" w:hAnsi="Arial" w:cs="Arial"/>
          <w:b/>
        </w:rPr>
        <w:t>Responsibility</w:t>
      </w:r>
    </w:p>
    <w:p w14:paraId="74D145E9" w14:textId="77777777" w:rsidR="0033661D" w:rsidRDefault="0033661D" w:rsidP="0033661D">
      <w:pPr>
        <w:pStyle w:val="NoSpacing"/>
        <w:rPr>
          <w:rFonts w:ascii="Arial" w:hAnsi="Arial" w:cs="Arial"/>
        </w:rPr>
      </w:pPr>
      <w:r w:rsidRPr="004546A5">
        <w:rPr>
          <w:rFonts w:ascii="Arial" w:hAnsi="Arial" w:cs="Arial"/>
        </w:rPr>
        <w:t xml:space="preserve">The </w:t>
      </w:r>
      <w:r>
        <w:rPr>
          <w:rFonts w:ascii="Arial" w:hAnsi="Arial" w:cs="Arial"/>
        </w:rPr>
        <w:t>CEO</w:t>
      </w:r>
      <w:r w:rsidRPr="004546A5">
        <w:rPr>
          <w:rFonts w:ascii="Arial" w:hAnsi="Arial" w:cs="Arial"/>
        </w:rPr>
        <w:t xml:space="preserve"> has overall responsibility for the maintenance and operation of this policy. </w:t>
      </w:r>
      <w:r>
        <w:rPr>
          <w:rFonts w:ascii="Arial" w:hAnsi="Arial" w:cs="Arial"/>
        </w:rPr>
        <w:t xml:space="preserve">A </w:t>
      </w:r>
      <w:r w:rsidRPr="004546A5">
        <w:rPr>
          <w:rFonts w:ascii="Arial" w:hAnsi="Arial" w:cs="Arial"/>
        </w:rPr>
        <w:t>record of any concerns raised and the outcome (but in a form that does not endanger a member of staff’s confidentiality)</w:t>
      </w:r>
      <w:r>
        <w:rPr>
          <w:rFonts w:ascii="Arial" w:hAnsi="Arial" w:cs="Arial"/>
        </w:rPr>
        <w:t xml:space="preserve"> will be maintained</w:t>
      </w:r>
      <w:r w:rsidRPr="004546A5">
        <w:rPr>
          <w:rFonts w:ascii="Arial" w:hAnsi="Arial" w:cs="Arial"/>
        </w:rPr>
        <w:t xml:space="preserve"> and will</w:t>
      </w:r>
      <w:r>
        <w:rPr>
          <w:rFonts w:ascii="Arial" w:hAnsi="Arial" w:cs="Arial"/>
        </w:rPr>
        <w:t xml:space="preserve"> be</w:t>
      </w:r>
      <w:r w:rsidRPr="004546A5">
        <w:rPr>
          <w:rFonts w:ascii="Arial" w:hAnsi="Arial" w:cs="Arial"/>
        </w:rPr>
        <w:t xml:space="preserve"> report</w:t>
      </w:r>
      <w:r>
        <w:rPr>
          <w:rFonts w:ascii="Arial" w:hAnsi="Arial" w:cs="Arial"/>
        </w:rPr>
        <w:t>ed,</w:t>
      </w:r>
      <w:r w:rsidRPr="004546A5">
        <w:rPr>
          <w:rFonts w:ascii="Arial" w:hAnsi="Arial" w:cs="Arial"/>
        </w:rPr>
        <w:t xml:space="preserve"> as necessary</w:t>
      </w:r>
      <w:r>
        <w:rPr>
          <w:rFonts w:ascii="Arial" w:hAnsi="Arial" w:cs="Arial"/>
        </w:rPr>
        <w:t>,</w:t>
      </w:r>
      <w:r w:rsidRPr="004546A5">
        <w:rPr>
          <w:rFonts w:ascii="Arial" w:hAnsi="Arial" w:cs="Arial"/>
        </w:rPr>
        <w:t xml:space="preserve"> to the </w:t>
      </w:r>
      <w:r>
        <w:rPr>
          <w:rFonts w:ascii="Arial" w:hAnsi="Arial" w:cs="Arial"/>
        </w:rPr>
        <w:t>Board</w:t>
      </w:r>
      <w:r w:rsidRPr="004546A5">
        <w:rPr>
          <w:rFonts w:ascii="Arial" w:hAnsi="Arial" w:cs="Arial"/>
        </w:rPr>
        <w:t>.</w:t>
      </w:r>
    </w:p>
    <w:p w14:paraId="1B73EBD1" w14:textId="77777777" w:rsidR="0033661D" w:rsidRPr="004546A5" w:rsidRDefault="0033661D" w:rsidP="0033661D">
      <w:pPr>
        <w:pStyle w:val="NoSpacing"/>
        <w:rPr>
          <w:rFonts w:ascii="Arial" w:hAnsi="Arial" w:cs="Arial"/>
        </w:rPr>
      </w:pPr>
      <w:r w:rsidRPr="004546A5">
        <w:rPr>
          <w:rFonts w:ascii="Arial" w:hAnsi="Arial" w:cs="Arial"/>
        </w:rPr>
        <w:t xml:space="preserve"> </w:t>
      </w:r>
    </w:p>
    <w:p w14:paraId="74F2CBDD" w14:textId="77777777" w:rsidR="005842E2" w:rsidRDefault="005842E2" w:rsidP="0033661D">
      <w:pPr>
        <w:pStyle w:val="NoSpacing"/>
        <w:rPr>
          <w:rFonts w:ascii="Arial" w:hAnsi="Arial" w:cs="Arial"/>
          <w:b/>
        </w:rPr>
      </w:pPr>
    </w:p>
    <w:p w14:paraId="5B9F7D00" w14:textId="77777777" w:rsidR="005842E2" w:rsidRDefault="005842E2" w:rsidP="0033661D">
      <w:pPr>
        <w:pStyle w:val="NoSpacing"/>
        <w:rPr>
          <w:rFonts w:ascii="Arial" w:hAnsi="Arial" w:cs="Arial"/>
          <w:b/>
        </w:rPr>
      </w:pPr>
    </w:p>
    <w:p w14:paraId="4C788248" w14:textId="77777777" w:rsidR="005842E2" w:rsidRDefault="005842E2" w:rsidP="0033661D">
      <w:pPr>
        <w:pStyle w:val="NoSpacing"/>
        <w:rPr>
          <w:rFonts w:ascii="Arial" w:hAnsi="Arial" w:cs="Arial"/>
          <w:b/>
        </w:rPr>
      </w:pPr>
    </w:p>
    <w:p w14:paraId="7687A650" w14:textId="77777777" w:rsidR="005842E2" w:rsidRDefault="005842E2" w:rsidP="0033661D">
      <w:pPr>
        <w:pStyle w:val="NoSpacing"/>
        <w:rPr>
          <w:rFonts w:ascii="Arial" w:hAnsi="Arial" w:cs="Arial"/>
          <w:b/>
        </w:rPr>
      </w:pPr>
    </w:p>
    <w:p w14:paraId="37F66AF7" w14:textId="77777777" w:rsidR="005842E2" w:rsidRDefault="005842E2" w:rsidP="0033661D">
      <w:pPr>
        <w:pStyle w:val="NoSpacing"/>
        <w:rPr>
          <w:rFonts w:ascii="Arial" w:hAnsi="Arial" w:cs="Arial"/>
          <w:b/>
        </w:rPr>
      </w:pPr>
    </w:p>
    <w:p w14:paraId="56E5C8E8" w14:textId="77777777" w:rsidR="005842E2" w:rsidRDefault="005842E2" w:rsidP="0033661D">
      <w:pPr>
        <w:pStyle w:val="NoSpacing"/>
        <w:rPr>
          <w:rFonts w:ascii="Arial" w:hAnsi="Arial" w:cs="Arial"/>
          <w:b/>
        </w:rPr>
      </w:pPr>
    </w:p>
    <w:p w14:paraId="25EC2D87" w14:textId="77777777" w:rsidR="005842E2" w:rsidRDefault="005842E2" w:rsidP="0033661D">
      <w:pPr>
        <w:pStyle w:val="NoSpacing"/>
        <w:rPr>
          <w:rFonts w:ascii="Arial" w:hAnsi="Arial" w:cs="Arial"/>
          <w:b/>
        </w:rPr>
      </w:pPr>
    </w:p>
    <w:p w14:paraId="133586E9" w14:textId="77777777" w:rsidR="005842E2" w:rsidRDefault="005842E2" w:rsidP="0033661D">
      <w:pPr>
        <w:pStyle w:val="NoSpacing"/>
        <w:rPr>
          <w:rFonts w:ascii="Arial" w:hAnsi="Arial" w:cs="Arial"/>
          <w:b/>
        </w:rPr>
      </w:pPr>
    </w:p>
    <w:p w14:paraId="1FE2D1A5" w14:textId="77777777" w:rsidR="005842E2" w:rsidRDefault="005842E2" w:rsidP="0033661D">
      <w:pPr>
        <w:pStyle w:val="NoSpacing"/>
        <w:rPr>
          <w:rFonts w:ascii="Arial" w:hAnsi="Arial" w:cs="Arial"/>
          <w:b/>
        </w:rPr>
      </w:pPr>
    </w:p>
    <w:p w14:paraId="71C8123B" w14:textId="77777777" w:rsidR="005842E2" w:rsidRDefault="005842E2" w:rsidP="0033661D">
      <w:pPr>
        <w:pStyle w:val="NoSpacing"/>
        <w:rPr>
          <w:rFonts w:ascii="Arial" w:hAnsi="Arial" w:cs="Arial"/>
          <w:b/>
        </w:rPr>
      </w:pPr>
    </w:p>
    <w:p w14:paraId="1F7BC065" w14:textId="77777777" w:rsidR="005842E2" w:rsidRDefault="005842E2" w:rsidP="0033661D">
      <w:pPr>
        <w:pStyle w:val="NoSpacing"/>
        <w:rPr>
          <w:rFonts w:ascii="Arial" w:hAnsi="Arial" w:cs="Arial"/>
          <w:b/>
        </w:rPr>
      </w:pPr>
    </w:p>
    <w:p w14:paraId="492A6141" w14:textId="2571F2C9" w:rsidR="0033661D" w:rsidRPr="009C7EA0" w:rsidRDefault="0033661D" w:rsidP="0033661D">
      <w:pPr>
        <w:pStyle w:val="NoSpacing"/>
        <w:rPr>
          <w:rFonts w:ascii="Arial" w:hAnsi="Arial" w:cs="Arial"/>
          <w:b/>
        </w:rPr>
      </w:pPr>
      <w:r w:rsidRPr="009C7EA0">
        <w:rPr>
          <w:rFonts w:ascii="Arial" w:hAnsi="Arial" w:cs="Arial"/>
          <w:b/>
        </w:rPr>
        <w:t>External Avenues</w:t>
      </w:r>
    </w:p>
    <w:p w14:paraId="79E1DA85" w14:textId="6AB46734" w:rsidR="0033661D" w:rsidRDefault="0033661D" w:rsidP="0033661D">
      <w:pPr>
        <w:pStyle w:val="NoSpacing"/>
        <w:rPr>
          <w:rFonts w:ascii="Arial" w:hAnsi="Arial" w:cs="Arial"/>
        </w:rPr>
      </w:pPr>
      <w:r w:rsidRPr="004546A5">
        <w:rPr>
          <w:rFonts w:ascii="Arial" w:hAnsi="Arial" w:cs="Arial"/>
        </w:rPr>
        <w:t xml:space="preserve">This policy is intended to provide </w:t>
      </w:r>
      <w:r>
        <w:rPr>
          <w:rFonts w:ascii="Arial" w:hAnsi="Arial" w:cs="Arial"/>
        </w:rPr>
        <w:t>individuals with an avenue within Freeport East</w:t>
      </w:r>
      <w:r w:rsidR="00153801">
        <w:rPr>
          <w:rFonts w:ascii="Arial" w:hAnsi="Arial" w:cs="Arial"/>
        </w:rPr>
        <w:t xml:space="preserve"> Ltd</w:t>
      </w:r>
      <w:r>
        <w:rPr>
          <w:rFonts w:ascii="Arial" w:hAnsi="Arial" w:cs="Arial"/>
        </w:rPr>
        <w:t xml:space="preserve"> </w:t>
      </w:r>
      <w:r w:rsidRPr="004546A5">
        <w:rPr>
          <w:rFonts w:ascii="Arial" w:hAnsi="Arial" w:cs="Arial"/>
        </w:rPr>
        <w:t xml:space="preserve">to raise concerns. </w:t>
      </w:r>
      <w:r>
        <w:rPr>
          <w:rFonts w:ascii="Arial" w:hAnsi="Arial" w:cs="Arial"/>
        </w:rPr>
        <w:t>Freeport East</w:t>
      </w:r>
      <w:r w:rsidRPr="004546A5">
        <w:rPr>
          <w:rFonts w:ascii="Arial" w:hAnsi="Arial" w:cs="Arial"/>
        </w:rPr>
        <w:t xml:space="preserve"> </w:t>
      </w:r>
      <w:r w:rsidR="00500AD9">
        <w:rPr>
          <w:rFonts w:ascii="Arial" w:hAnsi="Arial" w:cs="Arial"/>
        </w:rPr>
        <w:t xml:space="preserve">Ltd </w:t>
      </w:r>
      <w:r w:rsidRPr="004546A5">
        <w:rPr>
          <w:rFonts w:ascii="Arial" w:hAnsi="Arial" w:cs="Arial"/>
        </w:rPr>
        <w:t xml:space="preserve">hopes that </w:t>
      </w:r>
      <w:r>
        <w:rPr>
          <w:rFonts w:ascii="Arial" w:hAnsi="Arial" w:cs="Arial"/>
        </w:rPr>
        <w:t>colleagues</w:t>
      </w:r>
      <w:r w:rsidRPr="004546A5">
        <w:rPr>
          <w:rFonts w:ascii="Arial" w:hAnsi="Arial" w:cs="Arial"/>
        </w:rPr>
        <w:t xml:space="preserve"> will be satisfied with any action taken. If they are not, and if they feel it is right to take the matter outside </w:t>
      </w:r>
      <w:r>
        <w:rPr>
          <w:rFonts w:ascii="Arial" w:hAnsi="Arial" w:cs="Arial"/>
        </w:rPr>
        <w:t>Freeport East</w:t>
      </w:r>
      <w:r w:rsidR="00500AD9">
        <w:rPr>
          <w:rFonts w:ascii="Arial" w:hAnsi="Arial" w:cs="Arial"/>
        </w:rPr>
        <w:t xml:space="preserve"> Ltd</w:t>
      </w:r>
      <w:r w:rsidRPr="004546A5">
        <w:rPr>
          <w:rFonts w:ascii="Arial" w:hAnsi="Arial" w:cs="Arial"/>
        </w:rPr>
        <w:t xml:space="preserve">, the following are possible contact points: </w:t>
      </w:r>
    </w:p>
    <w:p w14:paraId="68890D56" w14:textId="78BE87EF" w:rsidR="0033661D" w:rsidRPr="004546A5" w:rsidRDefault="00802BB0" w:rsidP="0033661D">
      <w:pPr>
        <w:pStyle w:val="NoSpacing"/>
        <w:numPr>
          <w:ilvl w:val="0"/>
          <w:numId w:val="16"/>
        </w:numPr>
        <w:rPr>
          <w:rFonts w:ascii="Arial" w:hAnsi="Arial" w:cs="Arial"/>
        </w:rPr>
      </w:pPr>
      <w:hyperlink r:id="rId11" w:history="1">
        <w:r w:rsidR="0033661D" w:rsidRPr="00802BB0">
          <w:rPr>
            <w:rStyle w:val="Hyperlink"/>
            <w:rFonts w:ascii="Arial" w:hAnsi="Arial" w:cs="Arial"/>
          </w:rPr>
          <w:t>Protect</w:t>
        </w:r>
      </w:hyperlink>
      <w:r w:rsidR="0033661D">
        <w:rPr>
          <w:rFonts w:ascii="Arial" w:hAnsi="Arial" w:cs="Arial"/>
        </w:rPr>
        <w:t xml:space="preserve"> </w:t>
      </w:r>
      <w:r w:rsidR="00637B60" w:rsidRPr="004546A5">
        <w:rPr>
          <w:rFonts w:ascii="Arial" w:hAnsi="Arial" w:cs="Arial"/>
        </w:rPr>
        <w:t>(</w:t>
      </w:r>
      <w:proofErr w:type="spellStart"/>
      <w:r w:rsidR="00637B60" w:rsidRPr="004546A5">
        <w:rPr>
          <w:rFonts w:ascii="Arial" w:hAnsi="Arial" w:cs="Arial"/>
        </w:rPr>
        <w:t>tel</w:t>
      </w:r>
      <w:proofErr w:type="spellEnd"/>
      <w:r w:rsidR="00637B60" w:rsidRPr="004546A5">
        <w:rPr>
          <w:rFonts w:ascii="Arial" w:hAnsi="Arial" w:cs="Arial"/>
        </w:rPr>
        <w:t xml:space="preserve">: 020 </w:t>
      </w:r>
      <w:r w:rsidR="00637B60">
        <w:rPr>
          <w:rFonts w:ascii="Arial" w:hAnsi="Arial" w:cs="Arial"/>
        </w:rPr>
        <w:t>3117 2520</w:t>
      </w:r>
      <w:r w:rsidR="00637B60" w:rsidRPr="004546A5">
        <w:rPr>
          <w:rFonts w:ascii="Arial" w:hAnsi="Arial" w:cs="Arial"/>
        </w:rPr>
        <w:t>)</w:t>
      </w:r>
      <w:r w:rsidR="00637B60" w:rsidDel="00FC199A">
        <w:rPr>
          <w:rFonts w:ascii="Arial" w:hAnsi="Arial" w:cs="Arial"/>
        </w:rPr>
        <w:t xml:space="preserve"> </w:t>
      </w:r>
      <w:r w:rsidR="00FC199A">
        <w:rPr>
          <w:rFonts w:ascii="Arial" w:hAnsi="Arial" w:cs="Arial"/>
        </w:rPr>
        <w:t>is the leading whistleblowing charity</w:t>
      </w:r>
      <w:r w:rsidR="0033661D" w:rsidRPr="004546A5">
        <w:rPr>
          <w:rFonts w:ascii="Arial" w:hAnsi="Arial" w:cs="Arial"/>
        </w:rPr>
        <w:t xml:space="preserve"> whose services are </w:t>
      </w:r>
      <w:r w:rsidR="0033661D">
        <w:rPr>
          <w:rFonts w:ascii="Arial" w:hAnsi="Arial" w:cs="Arial"/>
        </w:rPr>
        <w:t>free and strictly confidential</w:t>
      </w:r>
    </w:p>
    <w:p w14:paraId="6CD1812B" w14:textId="626117FF" w:rsidR="0033661D" w:rsidRPr="004546A5" w:rsidRDefault="00C06F63" w:rsidP="0033661D">
      <w:pPr>
        <w:pStyle w:val="NoSpacing"/>
        <w:numPr>
          <w:ilvl w:val="0"/>
          <w:numId w:val="16"/>
        </w:numPr>
        <w:rPr>
          <w:rFonts w:ascii="Arial" w:hAnsi="Arial" w:cs="Arial"/>
        </w:rPr>
      </w:pPr>
      <w:hyperlink r:id="rId12" w:history="1">
        <w:r w:rsidR="0033661D" w:rsidRPr="00C06F63">
          <w:rPr>
            <w:rStyle w:val="Hyperlink"/>
            <w:rFonts w:ascii="Arial" w:hAnsi="Arial" w:cs="Arial"/>
          </w:rPr>
          <w:t>ACAS</w:t>
        </w:r>
      </w:hyperlink>
      <w:r w:rsidR="0033661D">
        <w:rPr>
          <w:rFonts w:ascii="Arial" w:hAnsi="Arial" w:cs="Arial"/>
        </w:rPr>
        <w:t xml:space="preserve"> </w:t>
      </w:r>
      <w:r>
        <w:rPr>
          <w:rFonts w:ascii="Arial" w:hAnsi="Arial" w:cs="Arial"/>
        </w:rPr>
        <w:t>is an independent and impartial organisation that helps to improve the working life of employers and businesses</w:t>
      </w:r>
    </w:p>
    <w:p w14:paraId="3C554229" w14:textId="0017E595" w:rsidR="0033661D" w:rsidRPr="004546A5" w:rsidRDefault="0021275F" w:rsidP="0033661D">
      <w:pPr>
        <w:pStyle w:val="NoSpacing"/>
        <w:numPr>
          <w:ilvl w:val="0"/>
          <w:numId w:val="16"/>
        </w:numPr>
        <w:rPr>
          <w:rFonts w:ascii="Arial" w:hAnsi="Arial" w:cs="Arial"/>
        </w:rPr>
      </w:pPr>
      <w:hyperlink r:id="rId13" w:history="1">
        <w:r w:rsidR="0033661D" w:rsidRPr="0021275F">
          <w:rPr>
            <w:rStyle w:val="Hyperlink"/>
            <w:rFonts w:ascii="Arial" w:hAnsi="Arial" w:cs="Arial"/>
          </w:rPr>
          <w:t>Local Citizens Advice Bureau</w:t>
        </w:r>
      </w:hyperlink>
    </w:p>
    <w:p w14:paraId="2DD7FC55" w14:textId="77777777" w:rsidR="0033661D" w:rsidRPr="004546A5" w:rsidRDefault="0033661D" w:rsidP="0033661D">
      <w:pPr>
        <w:pStyle w:val="NoSpacing"/>
        <w:numPr>
          <w:ilvl w:val="0"/>
          <w:numId w:val="16"/>
        </w:numPr>
        <w:rPr>
          <w:rFonts w:ascii="Arial" w:hAnsi="Arial" w:cs="Arial"/>
        </w:rPr>
      </w:pPr>
      <w:r>
        <w:rPr>
          <w:rFonts w:ascii="Arial" w:hAnsi="Arial" w:cs="Arial"/>
        </w:rPr>
        <w:t>R</w:t>
      </w:r>
      <w:r w:rsidRPr="004546A5">
        <w:rPr>
          <w:rFonts w:ascii="Arial" w:hAnsi="Arial" w:cs="Arial"/>
        </w:rPr>
        <w:t>elevant professional bodi</w:t>
      </w:r>
      <w:r>
        <w:rPr>
          <w:rFonts w:ascii="Arial" w:hAnsi="Arial" w:cs="Arial"/>
        </w:rPr>
        <w:t>es or regulatory organisations</w:t>
      </w:r>
    </w:p>
    <w:p w14:paraId="51F80FC3" w14:textId="77777777" w:rsidR="0033661D" w:rsidRDefault="0033661D" w:rsidP="0033661D">
      <w:pPr>
        <w:pStyle w:val="NoSpacing"/>
        <w:numPr>
          <w:ilvl w:val="0"/>
          <w:numId w:val="16"/>
        </w:numPr>
        <w:rPr>
          <w:rFonts w:ascii="Arial" w:hAnsi="Arial" w:cs="Arial"/>
        </w:rPr>
      </w:pPr>
      <w:r>
        <w:rPr>
          <w:rFonts w:ascii="Arial" w:hAnsi="Arial" w:cs="Arial"/>
        </w:rPr>
        <w:t>T</w:t>
      </w:r>
      <w:r w:rsidRPr="004546A5">
        <w:rPr>
          <w:rFonts w:ascii="Arial" w:hAnsi="Arial" w:cs="Arial"/>
        </w:rPr>
        <w:t xml:space="preserve">he police. </w:t>
      </w:r>
    </w:p>
    <w:p w14:paraId="34817F3C" w14:textId="77777777" w:rsidR="0033661D" w:rsidRDefault="0033661D" w:rsidP="0033661D">
      <w:pPr>
        <w:pStyle w:val="NoSpacing"/>
        <w:rPr>
          <w:rFonts w:ascii="Arial" w:hAnsi="Arial" w:cs="Arial"/>
        </w:rPr>
      </w:pPr>
    </w:p>
    <w:p w14:paraId="66FB0101" w14:textId="7F2AC66F" w:rsidR="0033661D" w:rsidRDefault="0033661D" w:rsidP="0033661D">
      <w:pPr>
        <w:pStyle w:val="NoSpacing"/>
        <w:rPr>
          <w:rFonts w:ascii="Arial" w:hAnsi="Arial" w:cs="Arial"/>
        </w:rPr>
      </w:pPr>
      <w:r>
        <w:rPr>
          <w:rFonts w:ascii="Arial" w:hAnsi="Arial" w:cs="Arial"/>
        </w:rPr>
        <w:t>Disclosures may also be made to the Information Commissioner’s Office who will investigate under their own procedures.</w:t>
      </w:r>
    </w:p>
    <w:p w14:paraId="466265E5" w14:textId="77777777" w:rsidR="0033661D" w:rsidRDefault="0033661D" w:rsidP="0033661D">
      <w:pPr>
        <w:pStyle w:val="NoSpacing"/>
        <w:rPr>
          <w:rFonts w:ascii="Arial" w:hAnsi="Arial" w:cs="Arial"/>
        </w:rPr>
      </w:pPr>
    </w:p>
    <w:p w14:paraId="47EBD68F" w14:textId="47E15C9D" w:rsidR="0033661D" w:rsidRPr="004546A5" w:rsidRDefault="0033661D" w:rsidP="0033661D">
      <w:pPr>
        <w:pStyle w:val="NoSpacing"/>
        <w:rPr>
          <w:rFonts w:ascii="Arial" w:hAnsi="Arial" w:cs="Arial"/>
        </w:rPr>
      </w:pPr>
      <w:r w:rsidRPr="004546A5">
        <w:rPr>
          <w:rFonts w:ascii="Arial" w:hAnsi="Arial" w:cs="Arial"/>
        </w:rPr>
        <w:t xml:space="preserve">If </w:t>
      </w:r>
      <w:r>
        <w:rPr>
          <w:rFonts w:ascii="Arial" w:hAnsi="Arial" w:cs="Arial"/>
        </w:rPr>
        <w:t>an individual</w:t>
      </w:r>
      <w:r w:rsidRPr="004546A5">
        <w:rPr>
          <w:rFonts w:ascii="Arial" w:hAnsi="Arial" w:cs="Arial"/>
        </w:rPr>
        <w:t xml:space="preserve"> does take the matter outside </w:t>
      </w:r>
      <w:r>
        <w:rPr>
          <w:rFonts w:ascii="Arial" w:hAnsi="Arial" w:cs="Arial"/>
        </w:rPr>
        <w:t>Freeport East</w:t>
      </w:r>
      <w:r w:rsidR="00500AD9">
        <w:rPr>
          <w:rFonts w:ascii="Arial" w:hAnsi="Arial" w:cs="Arial"/>
        </w:rPr>
        <w:t xml:space="preserve"> Ltd</w:t>
      </w:r>
      <w:r w:rsidRPr="004546A5">
        <w:rPr>
          <w:rFonts w:ascii="Arial" w:hAnsi="Arial" w:cs="Arial"/>
        </w:rPr>
        <w:t>, they should ensure they do not disclose confidential information. They should check with the contact point they have approached.</w:t>
      </w:r>
    </w:p>
    <w:p w14:paraId="3D931A05" w14:textId="77777777" w:rsidR="0033661D" w:rsidRDefault="0033661D" w:rsidP="0033661D">
      <w:pPr>
        <w:rPr>
          <w:b/>
        </w:rPr>
      </w:pPr>
    </w:p>
    <w:p w14:paraId="4F5A0523" w14:textId="77777777" w:rsidR="0033661D" w:rsidRPr="00747E7B" w:rsidRDefault="0033661D" w:rsidP="0033661D">
      <w:pPr>
        <w:rPr>
          <w:b/>
        </w:rPr>
      </w:pPr>
      <w:r w:rsidRPr="00747E7B">
        <w:rPr>
          <w:b/>
        </w:rPr>
        <w:t>Records</w:t>
      </w:r>
      <w:bookmarkEnd w:id="7"/>
    </w:p>
    <w:p w14:paraId="4B83E8F4" w14:textId="77777777" w:rsidR="0033661D" w:rsidRPr="00FD618F" w:rsidRDefault="0033661D" w:rsidP="0033661D">
      <w:r w:rsidRPr="00FD618F">
        <w:t>Records of whistle blowing matters (including complaints, investigations, reports and meetings) will be retained setting out the nature of the issue raised, the employer's response, any action taken and the reasons for it.  All proceedings and records will be kept confidential</w:t>
      </w:r>
      <w:r>
        <w:t xml:space="preserve"> and in line with the Data Protection Act 2018</w:t>
      </w:r>
      <w:r w:rsidRPr="00FD618F">
        <w:t xml:space="preserve">. </w:t>
      </w:r>
    </w:p>
    <w:p w14:paraId="1E8CBF4B" w14:textId="77777777" w:rsidR="0033661D" w:rsidRPr="00FD618F" w:rsidRDefault="0033661D" w:rsidP="0033661D"/>
    <w:p w14:paraId="1893743E" w14:textId="77777777" w:rsidR="0033661D" w:rsidRDefault="0033661D" w:rsidP="0033661D"/>
    <w:p w14:paraId="167AABB6" w14:textId="77777777" w:rsidR="00890F90" w:rsidRPr="00B75AAF" w:rsidRDefault="00890F90" w:rsidP="00B75AAF"/>
    <w:sectPr w:rsidR="00890F90" w:rsidRPr="00B75AAF" w:rsidSect="00C358FE">
      <w:headerReference w:type="default" r:id="rId14"/>
      <w:footerReference w:type="default" r:id="rId15"/>
      <w:pgSz w:w="11906" w:h="16838"/>
      <w:pgMar w:top="1440" w:right="1440" w:bottom="993" w:left="144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5089" w14:textId="77777777" w:rsidR="00DD2221" w:rsidRDefault="00DD2221" w:rsidP="00BC4E86">
      <w:r>
        <w:separator/>
      </w:r>
    </w:p>
  </w:endnote>
  <w:endnote w:type="continuationSeparator" w:id="0">
    <w:p w14:paraId="42EB213A" w14:textId="77777777" w:rsidR="00DD2221" w:rsidRDefault="00DD2221" w:rsidP="00BC4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4BB8" w14:textId="77777777" w:rsidR="000C66E3" w:rsidRPr="000C66E3" w:rsidRDefault="000C66E3">
    <w:pPr>
      <w:pStyle w:val="Footer"/>
      <w:jc w:val="center"/>
      <w:rPr>
        <w:caps/>
        <w:noProof/>
      </w:rPr>
    </w:pPr>
    <w:r w:rsidRPr="000C66E3">
      <w:rPr>
        <w:caps/>
      </w:rPr>
      <w:fldChar w:fldCharType="begin"/>
    </w:r>
    <w:r w:rsidRPr="000C66E3">
      <w:rPr>
        <w:caps/>
      </w:rPr>
      <w:instrText xml:space="preserve"> PAGE   \* MERGEFORMAT </w:instrText>
    </w:r>
    <w:r w:rsidRPr="000C66E3">
      <w:rPr>
        <w:caps/>
      </w:rPr>
      <w:fldChar w:fldCharType="separate"/>
    </w:r>
    <w:r w:rsidRPr="000C66E3">
      <w:rPr>
        <w:caps/>
        <w:noProof/>
      </w:rPr>
      <w:t>2</w:t>
    </w:r>
    <w:r w:rsidRPr="000C66E3">
      <w:rPr>
        <w:caps/>
        <w:noProof/>
      </w:rPr>
      <w:fldChar w:fldCharType="end"/>
    </w:r>
  </w:p>
  <w:p w14:paraId="616C88CE" w14:textId="6FB76F2F" w:rsidR="000C66E3" w:rsidRPr="00F84714" w:rsidRDefault="000C66E3" w:rsidP="000C66E3">
    <w:pPr>
      <w:pStyle w:val="Footer"/>
      <w:rPr>
        <w:rFonts w:cs="Arial"/>
        <w:color w:val="000000"/>
        <w:sz w:val="18"/>
        <w:szCs w:val="18"/>
      </w:rPr>
    </w:pPr>
    <w:r w:rsidRPr="00F84714">
      <w:rPr>
        <w:rFonts w:cs="Arial"/>
        <w:color w:val="000000"/>
        <w:sz w:val="18"/>
        <w:szCs w:val="18"/>
      </w:rPr>
      <w:t>V</w:t>
    </w:r>
    <w:r w:rsidR="00933B66">
      <w:rPr>
        <w:rFonts w:cs="Arial"/>
        <w:color w:val="000000"/>
        <w:sz w:val="18"/>
        <w:szCs w:val="18"/>
      </w:rPr>
      <w:t>4</w:t>
    </w:r>
    <w:r w:rsidRPr="00F84714">
      <w:rPr>
        <w:rFonts w:cs="Arial"/>
        <w:color w:val="000000"/>
        <w:sz w:val="18"/>
        <w:szCs w:val="18"/>
      </w:rPr>
      <w:t xml:space="preserve">.0 </w:t>
    </w:r>
    <w:r w:rsidR="00A01A24">
      <w:rPr>
        <w:rFonts w:cs="Arial"/>
        <w:color w:val="000000"/>
        <w:sz w:val="18"/>
        <w:szCs w:val="18"/>
      </w:rPr>
      <w:t>March 202</w:t>
    </w:r>
    <w:r w:rsidR="00933B66">
      <w:rPr>
        <w:rFonts w:cs="Arial"/>
        <w:color w:val="000000"/>
        <w:sz w:val="18"/>
        <w:szCs w:val="18"/>
      </w:rPr>
      <w:t>6</w:t>
    </w:r>
  </w:p>
  <w:p w14:paraId="6351F61B" w14:textId="5758341E" w:rsidR="00F84714" w:rsidRPr="00F84714" w:rsidRDefault="00F84714" w:rsidP="00F84714">
    <w:pPr>
      <w:pStyle w:val="Footer"/>
      <w:rPr>
        <w:rFonts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71041" w14:textId="77777777" w:rsidR="00DD2221" w:rsidRDefault="00DD2221" w:rsidP="00BC4E86">
      <w:r>
        <w:separator/>
      </w:r>
    </w:p>
  </w:footnote>
  <w:footnote w:type="continuationSeparator" w:id="0">
    <w:p w14:paraId="11102676" w14:textId="77777777" w:rsidR="00DD2221" w:rsidRDefault="00DD2221" w:rsidP="00BC4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3FAA" w14:textId="10C4332F" w:rsidR="00F67F6E" w:rsidRDefault="00F67F6E">
    <w:pPr>
      <w:pStyle w:val="Header"/>
    </w:pPr>
    <w:r>
      <w:rPr>
        <w:noProof/>
      </w:rPr>
      <w:drawing>
        <wp:anchor distT="0" distB="0" distL="114300" distR="114300" simplePos="0" relativeHeight="251658240" behindDoc="1" locked="0" layoutInCell="1" allowOverlap="1" wp14:anchorId="4D796231" wp14:editId="0D8DB2BD">
          <wp:simplePos x="0" y="0"/>
          <wp:positionH relativeFrom="column">
            <wp:posOffset>3981450</wp:posOffset>
          </wp:positionH>
          <wp:positionV relativeFrom="paragraph">
            <wp:posOffset>-189230</wp:posOffset>
          </wp:positionV>
          <wp:extent cx="2332355" cy="842010"/>
          <wp:effectExtent l="0" t="0" r="0" b="0"/>
          <wp:wrapTight wrapText="bothSides">
            <wp:wrapPolygon edited="0">
              <wp:start x="13761" y="0"/>
              <wp:lineTo x="0" y="0"/>
              <wp:lineTo x="0" y="7330"/>
              <wp:lineTo x="6351" y="7819"/>
              <wp:lineTo x="6351" y="14172"/>
              <wp:lineTo x="7233" y="15638"/>
              <wp:lineTo x="10762" y="15638"/>
              <wp:lineTo x="0" y="18570"/>
              <wp:lineTo x="0" y="21014"/>
              <wp:lineTo x="21347" y="21014"/>
              <wp:lineTo x="21347" y="18570"/>
              <wp:lineTo x="10762" y="15638"/>
              <wp:lineTo x="21347" y="15149"/>
              <wp:lineTo x="21347" y="4398"/>
              <wp:lineTo x="14643" y="0"/>
              <wp:lineTo x="13761" y="0"/>
            </wp:wrapPolygon>
          </wp:wrapTight>
          <wp:docPr id="2"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32355" cy="842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B71"/>
    <w:multiLevelType w:val="hybridMultilevel"/>
    <w:tmpl w:val="43242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2F343F"/>
    <w:multiLevelType w:val="hybridMultilevel"/>
    <w:tmpl w:val="0D48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614E8"/>
    <w:multiLevelType w:val="hybridMultilevel"/>
    <w:tmpl w:val="37507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64456"/>
    <w:multiLevelType w:val="hybridMultilevel"/>
    <w:tmpl w:val="BE84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52FF0"/>
    <w:multiLevelType w:val="hybridMultilevel"/>
    <w:tmpl w:val="A1061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B6937"/>
    <w:multiLevelType w:val="hybridMultilevel"/>
    <w:tmpl w:val="7226A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AC3764"/>
    <w:multiLevelType w:val="hybridMultilevel"/>
    <w:tmpl w:val="8BD01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85419"/>
    <w:multiLevelType w:val="hybridMultilevel"/>
    <w:tmpl w:val="EEAE3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A5A52"/>
    <w:multiLevelType w:val="hybridMultilevel"/>
    <w:tmpl w:val="9FC48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9617A"/>
    <w:multiLevelType w:val="hybridMultilevel"/>
    <w:tmpl w:val="A4026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71FC6"/>
    <w:multiLevelType w:val="hybridMultilevel"/>
    <w:tmpl w:val="33FCB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178E7"/>
    <w:multiLevelType w:val="hybridMultilevel"/>
    <w:tmpl w:val="216E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743E4"/>
    <w:multiLevelType w:val="hybridMultilevel"/>
    <w:tmpl w:val="A410A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C2703F"/>
    <w:multiLevelType w:val="hybridMultilevel"/>
    <w:tmpl w:val="F3188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1E4441"/>
    <w:multiLevelType w:val="hybridMultilevel"/>
    <w:tmpl w:val="54443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943AD7"/>
    <w:multiLevelType w:val="hybridMultilevel"/>
    <w:tmpl w:val="0374B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8746F1"/>
    <w:multiLevelType w:val="hybridMultilevel"/>
    <w:tmpl w:val="8A7A0654"/>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7" w15:restartNumberingAfterBreak="0">
    <w:nsid w:val="5A4F5313"/>
    <w:multiLevelType w:val="hybridMultilevel"/>
    <w:tmpl w:val="9C5C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006239">
    <w:abstractNumId w:val="16"/>
  </w:num>
  <w:num w:numId="2" w16cid:durableId="540214293">
    <w:abstractNumId w:val="15"/>
  </w:num>
  <w:num w:numId="3" w16cid:durableId="1547138620">
    <w:abstractNumId w:val="13"/>
  </w:num>
  <w:num w:numId="4" w16cid:durableId="876430178">
    <w:abstractNumId w:val="2"/>
  </w:num>
  <w:num w:numId="5" w16cid:durableId="1319580369">
    <w:abstractNumId w:val="0"/>
  </w:num>
  <w:num w:numId="6" w16cid:durableId="1262563752">
    <w:abstractNumId w:val="5"/>
  </w:num>
  <w:num w:numId="7" w16cid:durableId="1044252643">
    <w:abstractNumId w:val="7"/>
  </w:num>
  <w:num w:numId="8" w16cid:durableId="1293294398">
    <w:abstractNumId w:val="11"/>
  </w:num>
  <w:num w:numId="9" w16cid:durableId="1535734052">
    <w:abstractNumId w:val="1"/>
  </w:num>
  <w:num w:numId="10" w16cid:durableId="1225221997">
    <w:abstractNumId w:val="10"/>
  </w:num>
  <w:num w:numId="11" w16cid:durableId="149029434">
    <w:abstractNumId w:val="17"/>
  </w:num>
  <w:num w:numId="12" w16cid:durableId="1237940699">
    <w:abstractNumId w:val="3"/>
  </w:num>
  <w:num w:numId="13" w16cid:durableId="725687037">
    <w:abstractNumId w:val="12"/>
  </w:num>
  <w:num w:numId="14" w16cid:durableId="546062857">
    <w:abstractNumId w:val="14"/>
  </w:num>
  <w:num w:numId="15" w16cid:durableId="666176961">
    <w:abstractNumId w:val="4"/>
  </w:num>
  <w:num w:numId="16" w16cid:durableId="1297376443">
    <w:abstractNumId w:val="6"/>
  </w:num>
  <w:num w:numId="17" w16cid:durableId="630399264">
    <w:abstractNumId w:val="9"/>
  </w:num>
  <w:num w:numId="18" w16cid:durableId="1470949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E86"/>
    <w:rsid w:val="00022AD2"/>
    <w:rsid w:val="00026C9E"/>
    <w:rsid w:val="0003228B"/>
    <w:rsid w:val="00083A56"/>
    <w:rsid w:val="000B66B2"/>
    <w:rsid w:val="000C66E3"/>
    <w:rsid w:val="000C7015"/>
    <w:rsid w:val="00115F80"/>
    <w:rsid w:val="00124B05"/>
    <w:rsid w:val="00153801"/>
    <w:rsid w:val="001B1E63"/>
    <w:rsid w:val="001F5143"/>
    <w:rsid w:val="00204CC0"/>
    <w:rsid w:val="0021275F"/>
    <w:rsid w:val="00213295"/>
    <w:rsid w:val="002365AF"/>
    <w:rsid w:val="002F77C8"/>
    <w:rsid w:val="0033256C"/>
    <w:rsid w:val="0033661D"/>
    <w:rsid w:val="00346FFA"/>
    <w:rsid w:val="0035776E"/>
    <w:rsid w:val="003635EB"/>
    <w:rsid w:val="00371640"/>
    <w:rsid w:val="0038117F"/>
    <w:rsid w:val="0038445D"/>
    <w:rsid w:val="003B14F3"/>
    <w:rsid w:val="003D38CD"/>
    <w:rsid w:val="003E6808"/>
    <w:rsid w:val="00403ECF"/>
    <w:rsid w:val="00424EE2"/>
    <w:rsid w:val="004725D9"/>
    <w:rsid w:val="00477539"/>
    <w:rsid w:val="00487FD9"/>
    <w:rsid w:val="004D55C0"/>
    <w:rsid w:val="00500AD9"/>
    <w:rsid w:val="005106F8"/>
    <w:rsid w:val="00582729"/>
    <w:rsid w:val="005842E2"/>
    <w:rsid w:val="005B0A3C"/>
    <w:rsid w:val="005D11D6"/>
    <w:rsid w:val="00637B60"/>
    <w:rsid w:val="00643138"/>
    <w:rsid w:val="00643F0C"/>
    <w:rsid w:val="0065183E"/>
    <w:rsid w:val="00686DF2"/>
    <w:rsid w:val="006E6E46"/>
    <w:rsid w:val="00746E02"/>
    <w:rsid w:val="00766805"/>
    <w:rsid w:val="00802BB0"/>
    <w:rsid w:val="00876450"/>
    <w:rsid w:val="00890F90"/>
    <w:rsid w:val="008A0AE7"/>
    <w:rsid w:val="008E4D68"/>
    <w:rsid w:val="008F29ED"/>
    <w:rsid w:val="009054DF"/>
    <w:rsid w:val="009242EC"/>
    <w:rsid w:val="00933B66"/>
    <w:rsid w:val="009357EC"/>
    <w:rsid w:val="009554CF"/>
    <w:rsid w:val="00961E49"/>
    <w:rsid w:val="0098504E"/>
    <w:rsid w:val="009A1F29"/>
    <w:rsid w:val="009B3C1B"/>
    <w:rsid w:val="009C6F04"/>
    <w:rsid w:val="009D1280"/>
    <w:rsid w:val="00A00054"/>
    <w:rsid w:val="00A01A24"/>
    <w:rsid w:val="00A17AB9"/>
    <w:rsid w:val="00A3539D"/>
    <w:rsid w:val="00A36B1A"/>
    <w:rsid w:val="00A6145A"/>
    <w:rsid w:val="00A64401"/>
    <w:rsid w:val="00A76776"/>
    <w:rsid w:val="00AA0824"/>
    <w:rsid w:val="00B75AAF"/>
    <w:rsid w:val="00BA76F4"/>
    <w:rsid w:val="00BC4E86"/>
    <w:rsid w:val="00BD4B22"/>
    <w:rsid w:val="00C06F63"/>
    <w:rsid w:val="00C316EC"/>
    <w:rsid w:val="00C358FE"/>
    <w:rsid w:val="00C45110"/>
    <w:rsid w:val="00C6015D"/>
    <w:rsid w:val="00C70C6F"/>
    <w:rsid w:val="00C954FD"/>
    <w:rsid w:val="00CA5FF6"/>
    <w:rsid w:val="00CB29E3"/>
    <w:rsid w:val="00CD56E8"/>
    <w:rsid w:val="00D167C5"/>
    <w:rsid w:val="00D40FB3"/>
    <w:rsid w:val="00DB7526"/>
    <w:rsid w:val="00DD2221"/>
    <w:rsid w:val="00DF316F"/>
    <w:rsid w:val="00DF6614"/>
    <w:rsid w:val="00E07E71"/>
    <w:rsid w:val="00E364F5"/>
    <w:rsid w:val="00E52879"/>
    <w:rsid w:val="00E816B5"/>
    <w:rsid w:val="00E94481"/>
    <w:rsid w:val="00EB2124"/>
    <w:rsid w:val="00EB242E"/>
    <w:rsid w:val="00EB7787"/>
    <w:rsid w:val="00EE66C3"/>
    <w:rsid w:val="00F17CEA"/>
    <w:rsid w:val="00F3703E"/>
    <w:rsid w:val="00F67F6E"/>
    <w:rsid w:val="00F84714"/>
    <w:rsid w:val="00F907DB"/>
    <w:rsid w:val="00FC199A"/>
    <w:rsid w:val="00FC7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6060B"/>
  <w15:chartTrackingRefBased/>
  <w15:docId w15:val="{48E53CAD-EE07-4539-8EB9-72732171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61D"/>
    <w:pPr>
      <w:spacing w:after="0" w:line="240" w:lineRule="auto"/>
    </w:pPr>
    <w:rPr>
      <w:rFonts w:ascii="Arial" w:eastAsia="Times New Roman" w:hAnsi="Arial" w:cs="Times New Roman"/>
      <w:szCs w:val="24"/>
      <w:lang w:eastAsia="en-GB"/>
    </w:rPr>
  </w:style>
  <w:style w:type="paragraph" w:styleId="Heading2">
    <w:name w:val="heading 2"/>
    <w:basedOn w:val="Normal"/>
    <w:next w:val="Normal"/>
    <w:link w:val="Heading2Char"/>
    <w:qFormat/>
    <w:rsid w:val="00F84714"/>
    <w:pPr>
      <w:keepNext/>
      <w:jc w:val="center"/>
      <w:outlineLvl w:val="1"/>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E86"/>
    <w:pPr>
      <w:tabs>
        <w:tab w:val="center" w:pos="4513"/>
        <w:tab w:val="right" w:pos="9026"/>
      </w:tabs>
    </w:pPr>
  </w:style>
  <w:style w:type="character" w:customStyle="1" w:styleId="HeaderChar">
    <w:name w:val="Header Char"/>
    <w:basedOn w:val="DefaultParagraphFont"/>
    <w:link w:val="Header"/>
    <w:uiPriority w:val="99"/>
    <w:rsid w:val="00BC4E86"/>
  </w:style>
  <w:style w:type="paragraph" w:styleId="Footer">
    <w:name w:val="footer"/>
    <w:basedOn w:val="Normal"/>
    <w:link w:val="FooterChar"/>
    <w:uiPriority w:val="99"/>
    <w:unhideWhenUsed/>
    <w:rsid w:val="00BC4E86"/>
    <w:pPr>
      <w:tabs>
        <w:tab w:val="center" w:pos="4513"/>
        <w:tab w:val="right" w:pos="9026"/>
      </w:tabs>
    </w:pPr>
  </w:style>
  <w:style w:type="character" w:customStyle="1" w:styleId="FooterChar">
    <w:name w:val="Footer Char"/>
    <w:basedOn w:val="DefaultParagraphFont"/>
    <w:link w:val="Footer"/>
    <w:uiPriority w:val="99"/>
    <w:rsid w:val="00BC4E86"/>
  </w:style>
  <w:style w:type="character" w:styleId="Hyperlink">
    <w:name w:val="Hyperlink"/>
    <w:basedOn w:val="DefaultParagraphFont"/>
    <w:uiPriority w:val="99"/>
    <w:unhideWhenUsed/>
    <w:rsid w:val="004725D9"/>
    <w:rPr>
      <w:color w:val="0563C1" w:themeColor="hyperlink"/>
      <w:u w:val="single"/>
    </w:rPr>
  </w:style>
  <w:style w:type="character" w:styleId="UnresolvedMention">
    <w:name w:val="Unresolved Mention"/>
    <w:basedOn w:val="DefaultParagraphFont"/>
    <w:uiPriority w:val="99"/>
    <w:semiHidden/>
    <w:unhideWhenUsed/>
    <w:rsid w:val="004725D9"/>
    <w:rPr>
      <w:color w:val="605E5C"/>
      <w:shd w:val="clear" w:color="auto" w:fill="E1DFDD"/>
    </w:rPr>
  </w:style>
  <w:style w:type="paragraph" w:styleId="NoSpacing">
    <w:name w:val="No Spacing"/>
    <w:link w:val="NoSpacingChar"/>
    <w:uiPriority w:val="1"/>
    <w:qFormat/>
    <w:rsid w:val="00A6145A"/>
    <w:pPr>
      <w:spacing w:after="0" w:line="240" w:lineRule="auto"/>
    </w:pPr>
  </w:style>
  <w:style w:type="character" w:customStyle="1" w:styleId="Heading2Char">
    <w:name w:val="Heading 2 Char"/>
    <w:basedOn w:val="DefaultParagraphFont"/>
    <w:link w:val="Heading2"/>
    <w:rsid w:val="00F84714"/>
    <w:rPr>
      <w:rFonts w:ascii="Arial" w:eastAsia="Times New Roman" w:hAnsi="Arial" w:cs="Arial"/>
      <w:b/>
      <w:bCs/>
      <w:sz w:val="28"/>
      <w:szCs w:val="24"/>
    </w:rPr>
  </w:style>
  <w:style w:type="paragraph" w:styleId="ListParagraph">
    <w:name w:val="List Paragraph"/>
    <w:basedOn w:val="Normal"/>
    <w:uiPriority w:val="34"/>
    <w:qFormat/>
    <w:rsid w:val="00F84714"/>
    <w:pPr>
      <w:ind w:left="720"/>
    </w:pPr>
  </w:style>
  <w:style w:type="character" w:customStyle="1" w:styleId="NoSpacingChar">
    <w:name w:val="No Spacing Char"/>
    <w:link w:val="NoSpacing"/>
    <w:uiPriority w:val="1"/>
    <w:rsid w:val="00F84714"/>
  </w:style>
  <w:style w:type="character" w:styleId="CommentReference">
    <w:name w:val="annotation reference"/>
    <w:basedOn w:val="DefaultParagraphFont"/>
    <w:uiPriority w:val="99"/>
    <w:semiHidden/>
    <w:unhideWhenUsed/>
    <w:rsid w:val="0033661D"/>
    <w:rPr>
      <w:sz w:val="16"/>
      <w:szCs w:val="16"/>
    </w:rPr>
  </w:style>
  <w:style w:type="paragraph" w:styleId="CommentText">
    <w:name w:val="annotation text"/>
    <w:basedOn w:val="Normal"/>
    <w:link w:val="CommentTextChar"/>
    <w:uiPriority w:val="99"/>
    <w:unhideWhenUsed/>
    <w:rsid w:val="0033661D"/>
    <w:rPr>
      <w:sz w:val="20"/>
      <w:szCs w:val="20"/>
    </w:rPr>
  </w:style>
  <w:style w:type="character" w:customStyle="1" w:styleId="CommentTextChar">
    <w:name w:val="Comment Text Char"/>
    <w:basedOn w:val="DefaultParagraphFont"/>
    <w:link w:val="CommentText"/>
    <w:uiPriority w:val="99"/>
    <w:rsid w:val="0033661D"/>
    <w:rPr>
      <w:rFonts w:ascii="Arial" w:eastAsia="Times New Roman" w:hAnsi="Arial" w:cs="Times New Roman"/>
      <w:sz w:val="20"/>
      <w:szCs w:val="20"/>
      <w:lang w:eastAsia="en-GB"/>
    </w:rPr>
  </w:style>
  <w:style w:type="character" w:styleId="Strong">
    <w:name w:val="Strong"/>
    <w:basedOn w:val="DefaultParagraphFont"/>
    <w:uiPriority w:val="22"/>
    <w:qFormat/>
    <w:rsid w:val="00C70C6F"/>
    <w:rPr>
      <w:b/>
      <w:bCs/>
    </w:rPr>
  </w:style>
  <w:style w:type="paragraph" w:styleId="Revision">
    <w:name w:val="Revision"/>
    <w:hidden/>
    <w:uiPriority w:val="99"/>
    <w:semiHidden/>
    <w:rsid w:val="00A01A24"/>
    <w:pPr>
      <w:spacing w:after="0" w:line="240" w:lineRule="auto"/>
    </w:pPr>
    <w:rPr>
      <w:rFonts w:ascii="Arial" w:eastAsia="Times New Roman" w:hAnsi="Arial" w:cs="Times New Roman"/>
      <w:szCs w:val="24"/>
      <w:lang w:eastAsia="en-GB"/>
    </w:rPr>
  </w:style>
  <w:style w:type="character" w:styleId="FollowedHyperlink">
    <w:name w:val="FollowedHyperlink"/>
    <w:basedOn w:val="DefaultParagraphFont"/>
    <w:uiPriority w:val="99"/>
    <w:semiHidden/>
    <w:unhideWhenUsed/>
    <w:rsid w:val="00C06F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62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itizensadvice.org.uk/about-us/contact-us/nearb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mployeradvice.org/acas/?utm_source=bing&amp;utm_medium=cpc&amp;utm_term=acas&amp;utm_campaign=ACAS_Exact_Manual&amp;msclkid=88a78b2dfccc1e4311b4e2a04b062b2b&amp;utm_content=ACAS%20Exa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advice.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HR@eastsuffolk.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c8e4bb-7deb-4ed1-bcc5-a5139baa854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F1C285BA412D469275F6EDE31BB205" ma:contentTypeVersion="16" ma:contentTypeDescription="Create a new document." ma:contentTypeScope="" ma:versionID="bfbd478d5c5f0dd7c77ea576ab4be7e6">
  <xsd:schema xmlns:xsd="http://www.w3.org/2001/XMLSchema" xmlns:xs="http://www.w3.org/2001/XMLSchema" xmlns:p="http://schemas.microsoft.com/office/2006/metadata/properties" xmlns:ns2="1dc8e4bb-7deb-4ed1-bcc5-a5139baa8542" xmlns:ns3="e3de4e97-94d8-429e-9ec3-a13590e0a6da" targetNamespace="http://schemas.microsoft.com/office/2006/metadata/properties" ma:root="true" ma:fieldsID="7c113718d3cd884da0e3f9851ff88d88" ns2:_="" ns3:_="">
    <xsd:import namespace="1dc8e4bb-7deb-4ed1-bcc5-a5139baa8542"/>
    <xsd:import namespace="e3de4e97-94d8-429e-9ec3-a13590e0a6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8e4bb-7deb-4ed1-bcc5-a5139baa85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1a0712-21bd-4706-88d4-89be03dcb2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de4e97-94d8-429e-9ec3-a13590e0a6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8782C2-FA18-4DA1-AB95-BD51B984A132}">
  <ds:schemaRefs>
    <ds:schemaRef ds:uri="http://schemas.microsoft.com/office/2006/metadata/properties"/>
    <ds:schemaRef ds:uri="http://schemas.microsoft.com/office/infopath/2007/PartnerControls"/>
    <ds:schemaRef ds:uri="1dc8e4bb-7deb-4ed1-bcc5-a5139baa8542"/>
  </ds:schemaRefs>
</ds:datastoreItem>
</file>

<file path=customXml/itemProps2.xml><?xml version="1.0" encoding="utf-8"?>
<ds:datastoreItem xmlns:ds="http://schemas.openxmlformats.org/officeDocument/2006/customXml" ds:itemID="{34B94113-0716-46D3-8C1F-38FE0AB2C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8e4bb-7deb-4ed1-bcc5-a5139baa8542"/>
    <ds:schemaRef ds:uri="e3de4e97-94d8-429e-9ec3-a13590e0a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0E20C-7CB3-46EC-B61A-759C285D4C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1897</Words>
  <Characters>10817</Characters>
  <Application>Microsoft Office Word</Application>
  <DocSecurity>0</DocSecurity>
  <Lines>90</Lines>
  <Paragraphs>25</Paragraphs>
  <ScaleCrop>false</ScaleCrop>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Finbow</dc:creator>
  <cp:keywords/>
  <dc:description/>
  <cp:lastModifiedBy>Marie Finbow</cp:lastModifiedBy>
  <cp:revision>16</cp:revision>
  <dcterms:created xsi:type="dcterms:W3CDTF">2026-02-12T11:02:00Z</dcterms:created>
  <dcterms:modified xsi:type="dcterms:W3CDTF">2026-03-03T11:25:00Z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0x010100A1F1C285BA412D469275F6EDE31BB205</vt:lpwstr>
  </property>
  <property fmtid="{D5CDD505-2E9C-101B-9397-08002B2CF9AE}" pid="3" name="MediaServiceImageTags">
    <vt:lpwstr/>
  </property>
</Properties>
</file>